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A319F" w14:textId="39CB15C1" w:rsidR="004A61A4" w:rsidRPr="0037688F" w:rsidRDefault="00BF5AB6" w:rsidP="3B0DDF62">
      <w:pPr>
        <w:pStyle w:val="SemEspaamento"/>
        <w:jc w:val="both"/>
        <w:rPr>
          <w:rFonts w:ascii="Bookman Old Style" w:hAnsi="Bookman Old Style"/>
          <w:b/>
          <w:bCs/>
          <w:sz w:val="24"/>
          <w:szCs w:val="24"/>
        </w:rPr>
      </w:pPr>
      <w:r>
        <w:rPr>
          <w:rFonts w:ascii="Bookman Old Style" w:hAnsi="Bookman Old Style"/>
          <w:b/>
          <w:bCs/>
          <w:sz w:val="24"/>
          <w:szCs w:val="24"/>
        </w:rPr>
        <w:t>LEI Nº 1.958, DE 29 DE JANEIRO DE 2024</w:t>
      </w:r>
      <w:r w:rsidR="0037688F">
        <w:rPr>
          <w:rFonts w:ascii="Bookman Old Style" w:hAnsi="Bookman Old Style"/>
          <w:b/>
          <w:bCs/>
          <w:sz w:val="24"/>
          <w:szCs w:val="24"/>
        </w:rPr>
        <w:t>.</w:t>
      </w:r>
    </w:p>
    <w:p w14:paraId="5DAB6C7B" w14:textId="77777777" w:rsidR="00487EAF" w:rsidRPr="002C7A44" w:rsidRDefault="00487EAF" w:rsidP="00802D69">
      <w:pPr>
        <w:spacing w:after="0" w:line="240" w:lineRule="auto"/>
        <w:jc w:val="both"/>
        <w:rPr>
          <w:rFonts w:ascii="Palatino Linotype" w:hAnsi="Palatino Linotype"/>
          <w:bCs/>
          <w:sz w:val="24"/>
          <w:szCs w:val="24"/>
        </w:rPr>
      </w:pPr>
    </w:p>
    <w:p w14:paraId="6A05A809" w14:textId="5FF9E5C4" w:rsidR="00487EAF" w:rsidRPr="002C7A44" w:rsidRDefault="00FC5B4E" w:rsidP="00802D69">
      <w:pPr>
        <w:pStyle w:val="SemEspaamento"/>
        <w:ind w:left="4536"/>
        <w:jc w:val="both"/>
        <w:rPr>
          <w:rFonts w:ascii="Bookman Old Style" w:hAnsi="Bookman Old Style" w:cs="Segoe UI"/>
          <w:bCs/>
          <w:sz w:val="24"/>
          <w:szCs w:val="24"/>
        </w:rPr>
      </w:pPr>
      <w:r w:rsidRPr="002C7A44">
        <w:rPr>
          <w:rFonts w:ascii="Bookman Old Style" w:hAnsi="Bookman Old Style" w:cs="Segoe UI"/>
          <w:bCs/>
          <w:sz w:val="24"/>
          <w:szCs w:val="24"/>
        </w:rPr>
        <w:t>“</w:t>
      </w:r>
      <w:r w:rsidR="00DC5879" w:rsidRPr="00DC5879">
        <w:rPr>
          <w:rFonts w:ascii="Bookman Old Style" w:hAnsi="Bookman Old Style" w:cs="Arial"/>
          <w:bCs/>
          <w:i/>
          <w:iCs/>
          <w:sz w:val="24"/>
          <w:szCs w:val="24"/>
          <w:shd w:val="clear" w:color="auto" w:fill="FFFFFF"/>
        </w:rPr>
        <w:t>Fixa o subsídio dos Vereadores, Prefeito, Vice-Prefeito e Secretários para a Legislatura que iniciará em 1º de janeiro de 202</w:t>
      </w:r>
      <w:r w:rsidR="00DC5879">
        <w:rPr>
          <w:rFonts w:ascii="Bookman Old Style" w:hAnsi="Bookman Old Style" w:cs="Arial"/>
          <w:bCs/>
          <w:i/>
          <w:iCs/>
          <w:sz w:val="24"/>
          <w:szCs w:val="24"/>
          <w:shd w:val="clear" w:color="auto" w:fill="FFFFFF"/>
        </w:rPr>
        <w:t>5</w:t>
      </w:r>
      <w:r w:rsidR="00DC5879" w:rsidRPr="00DC5879">
        <w:rPr>
          <w:rFonts w:ascii="Bookman Old Style" w:hAnsi="Bookman Old Style" w:cs="Arial"/>
          <w:bCs/>
          <w:i/>
          <w:iCs/>
          <w:sz w:val="24"/>
          <w:szCs w:val="24"/>
          <w:shd w:val="clear" w:color="auto" w:fill="FFFFFF"/>
        </w:rPr>
        <w:t>, e dá outras providências</w:t>
      </w:r>
      <w:r w:rsidR="00E9664F" w:rsidRPr="002C7A44">
        <w:rPr>
          <w:rFonts w:ascii="Bookman Old Style" w:hAnsi="Bookman Old Style" w:cs="Segoe UI"/>
          <w:bCs/>
          <w:sz w:val="24"/>
          <w:szCs w:val="24"/>
        </w:rPr>
        <w:t>.</w:t>
      </w:r>
      <w:r w:rsidRPr="002C7A44">
        <w:rPr>
          <w:rFonts w:ascii="Bookman Old Style" w:hAnsi="Bookman Old Style" w:cs="Segoe UI"/>
          <w:bCs/>
          <w:sz w:val="24"/>
          <w:szCs w:val="24"/>
        </w:rPr>
        <w:t>”</w:t>
      </w:r>
    </w:p>
    <w:p w14:paraId="42765B21" w14:textId="77777777" w:rsidR="00FC5B4E" w:rsidRDefault="00FC5B4E" w:rsidP="00500741">
      <w:pPr>
        <w:pStyle w:val="SemEspaamento"/>
        <w:ind w:left="3969"/>
        <w:jc w:val="both"/>
        <w:rPr>
          <w:rFonts w:ascii="Palatino Linotype" w:hAnsi="Palatino Linotype"/>
          <w:sz w:val="24"/>
          <w:szCs w:val="24"/>
        </w:rPr>
      </w:pPr>
    </w:p>
    <w:p w14:paraId="41C8F396" w14:textId="4C24AE80" w:rsidR="00487EAF" w:rsidRDefault="00BF5AB6" w:rsidP="0037688F">
      <w:pPr>
        <w:pStyle w:val="SemEspaamento"/>
        <w:ind w:firstLine="851"/>
        <w:jc w:val="both"/>
        <w:rPr>
          <w:rFonts w:ascii="Bookman Old Style" w:hAnsi="Bookman Old Style"/>
          <w:sz w:val="24"/>
          <w:szCs w:val="24"/>
        </w:rPr>
      </w:pPr>
      <w:r>
        <w:rPr>
          <w:rFonts w:ascii="Bookman Old Style" w:hAnsi="Bookman Old Style"/>
          <w:sz w:val="24"/>
          <w:szCs w:val="24"/>
        </w:rPr>
        <w:t>O</w:t>
      </w:r>
      <w:r w:rsidR="004A61A4" w:rsidRPr="0037688F">
        <w:rPr>
          <w:rFonts w:ascii="Bookman Old Style" w:hAnsi="Bookman Old Style"/>
          <w:sz w:val="24"/>
          <w:szCs w:val="24"/>
        </w:rPr>
        <w:t xml:space="preserve"> </w:t>
      </w:r>
      <w:r>
        <w:rPr>
          <w:rFonts w:ascii="Bookman Old Style" w:hAnsi="Bookman Old Style"/>
          <w:sz w:val="24"/>
          <w:szCs w:val="24"/>
        </w:rPr>
        <w:t xml:space="preserve">PRESIDENTE DA CÂMARA MUNICIPAL DE COLINAS DO TOCANTINS, ESTADO DO TOCANTINS, FAZ SABER QUE A CÂMARA MUNICIPAL, APROVOU, e eu, </w:t>
      </w:r>
      <w:r w:rsidR="004A61A4" w:rsidRPr="0037688F">
        <w:rPr>
          <w:rFonts w:ascii="Bookman Old Style" w:hAnsi="Bookman Old Style"/>
          <w:sz w:val="24"/>
          <w:szCs w:val="24"/>
        </w:rPr>
        <w:t>no uso das atribuições legais conferidas pela Lei Orgânica do Município</w:t>
      </w:r>
      <w:r>
        <w:rPr>
          <w:rFonts w:ascii="Bookman Old Style" w:hAnsi="Bookman Old Style"/>
          <w:sz w:val="24"/>
          <w:szCs w:val="24"/>
        </w:rPr>
        <w:t xml:space="preserve"> e pelo Regimento Interno</w:t>
      </w:r>
      <w:r w:rsidR="004A61A4" w:rsidRPr="0037688F">
        <w:rPr>
          <w:rFonts w:ascii="Bookman Old Style" w:hAnsi="Bookman Old Style"/>
          <w:sz w:val="24"/>
          <w:szCs w:val="24"/>
        </w:rPr>
        <w:t xml:space="preserve">, </w:t>
      </w:r>
      <w:r w:rsidRPr="00BF5AB6">
        <w:rPr>
          <w:rFonts w:ascii="Bookman Old Style" w:hAnsi="Bookman Old Style"/>
          <w:b/>
          <w:bCs/>
          <w:sz w:val="24"/>
          <w:szCs w:val="24"/>
        </w:rPr>
        <w:t>PROMULGO</w:t>
      </w:r>
      <w:r w:rsidR="004A61A4" w:rsidRPr="0037688F">
        <w:rPr>
          <w:rFonts w:ascii="Bookman Old Style" w:hAnsi="Bookman Old Style"/>
          <w:sz w:val="24"/>
          <w:szCs w:val="24"/>
        </w:rPr>
        <w:t>, a seguinte Lei:</w:t>
      </w:r>
      <w:bookmarkStart w:id="0" w:name="79547"/>
    </w:p>
    <w:p w14:paraId="7D2C9442" w14:textId="77777777" w:rsidR="0037688F" w:rsidRPr="0037688F" w:rsidRDefault="0037688F" w:rsidP="0037688F">
      <w:pPr>
        <w:pStyle w:val="SemEspaamento"/>
        <w:jc w:val="both"/>
        <w:rPr>
          <w:rFonts w:ascii="Bookman Old Style" w:hAnsi="Bookman Old Style"/>
          <w:sz w:val="24"/>
          <w:szCs w:val="24"/>
        </w:rPr>
      </w:pPr>
    </w:p>
    <w:bookmarkEnd w:id="0"/>
    <w:p w14:paraId="74DB2ED9" w14:textId="02780BAD" w:rsidR="00DC5879" w:rsidRDefault="00DC5879" w:rsidP="002E471F">
      <w:pPr>
        <w:pStyle w:val="SemEspaamento"/>
        <w:ind w:firstLine="851"/>
        <w:jc w:val="both"/>
        <w:rPr>
          <w:rFonts w:ascii="Bookman Old Style" w:hAnsi="Bookman Old Style"/>
          <w:sz w:val="24"/>
          <w:szCs w:val="24"/>
        </w:rPr>
      </w:pPr>
      <w:r w:rsidRPr="00DC5879">
        <w:rPr>
          <w:rFonts w:ascii="Bookman Old Style" w:hAnsi="Bookman Old Style"/>
          <w:sz w:val="24"/>
          <w:szCs w:val="24"/>
        </w:rPr>
        <w:t>Art. 1º. Esta lei fixa o subsídio mensal dos Vereadores, do Prefeito Municipal, do Vice</w:t>
      </w:r>
      <w:r>
        <w:rPr>
          <w:rFonts w:ascii="Bookman Old Style" w:hAnsi="Bookman Old Style"/>
          <w:sz w:val="24"/>
          <w:szCs w:val="24"/>
        </w:rPr>
        <w:t>-</w:t>
      </w:r>
      <w:r w:rsidRPr="00DC5879">
        <w:rPr>
          <w:rFonts w:ascii="Bookman Old Style" w:hAnsi="Bookman Old Style"/>
          <w:sz w:val="24"/>
          <w:szCs w:val="24"/>
        </w:rPr>
        <w:t xml:space="preserve">Prefeito Municipal e dos Secretários Municipais de </w:t>
      </w:r>
      <w:r>
        <w:rPr>
          <w:rFonts w:ascii="Bookman Old Style" w:hAnsi="Bookman Old Style"/>
          <w:sz w:val="24"/>
          <w:szCs w:val="24"/>
        </w:rPr>
        <w:t>Colinas</w:t>
      </w:r>
      <w:r w:rsidRPr="00DC5879">
        <w:rPr>
          <w:rFonts w:ascii="Bookman Old Style" w:hAnsi="Bookman Old Style"/>
          <w:sz w:val="24"/>
          <w:szCs w:val="24"/>
        </w:rPr>
        <w:t xml:space="preserve"> do Tocantins, para o período de 1º de janeiro de 202</w:t>
      </w:r>
      <w:r>
        <w:rPr>
          <w:rFonts w:ascii="Bookman Old Style" w:hAnsi="Bookman Old Style"/>
          <w:sz w:val="24"/>
          <w:szCs w:val="24"/>
        </w:rPr>
        <w:t>5</w:t>
      </w:r>
      <w:r w:rsidRPr="00DC5879">
        <w:rPr>
          <w:rFonts w:ascii="Bookman Old Style" w:hAnsi="Bookman Old Style"/>
          <w:sz w:val="24"/>
          <w:szCs w:val="24"/>
        </w:rPr>
        <w:t xml:space="preserve"> a 31 de dezembro de 202</w:t>
      </w:r>
      <w:r>
        <w:rPr>
          <w:rFonts w:ascii="Bookman Old Style" w:hAnsi="Bookman Old Style"/>
          <w:sz w:val="24"/>
          <w:szCs w:val="24"/>
        </w:rPr>
        <w:t>8</w:t>
      </w:r>
      <w:r w:rsidRPr="00DC5879">
        <w:rPr>
          <w:rFonts w:ascii="Bookman Old Style" w:hAnsi="Bookman Old Style"/>
          <w:sz w:val="24"/>
          <w:szCs w:val="24"/>
        </w:rPr>
        <w:t xml:space="preserve">.          </w:t>
      </w:r>
    </w:p>
    <w:p w14:paraId="1DC1CCD9" w14:textId="77777777" w:rsidR="00DC5879" w:rsidRDefault="00DC5879" w:rsidP="002E471F">
      <w:pPr>
        <w:pStyle w:val="SemEspaamento"/>
        <w:ind w:firstLine="851"/>
        <w:jc w:val="both"/>
        <w:rPr>
          <w:rFonts w:ascii="Bookman Old Style" w:hAnsi="Bookman Old Style"/>
          <w:sz w:val="24"/>
          <w:szCs w:val="24"/>
        </w:rPr>
      </w:pPr>
    </w:p>
    <w:p w14:paraId="5530D128" w14:textId="0A81674D" w:rsidR="00DC5879" w:rsidRDefault="00DC5879" w:rsidP="002E471F">
      <w:pPr>
        <w:pStyle w:val="SemEspaamento"/>
        <w:ind w:firstLine="851"/>
        <w:jc w:val="both"/>
        <w:rPr>
          <w:rFonts w:ascii="Bookman Old Style" w:hAnsi="Bookman Old Style"/>
          <w:sz w:val="24"/>
          <w:szCs w:val="24"/>
        </w:rPr>
      </w:pPr>
      <w:r w:rsidRPr="00DC5879">
        <w:rPr>
          <w:rFonts w:ascii="Bookman Old Style" w:hAnsi="Bookman Old Style"/>
          <w:sz w:val="24"/>
          <w:szCs w:val="24"/>
        </w:rPr>
        <w:t xml:space="preserve">Art. 2º. O subsídio mensal dos Vereadores da Câmara Municipal de </w:t>
      </w:r>
      <w:r w:rsidR="00FD19FC">
        <w:rPr>
          <w:rFonts w:ascii="Bookman Old Style" w:hAnsi="Bookman Old Style"/>
          <w:sz w:val="24"/>
          <w:szCs w:val="24"/>
        </w:rPr>
        <w:t>Colinas</w:t>
      </w:r>
      <w:r w:rsidRPr="00DC5879">
        <w:rPr>
          <w:rFonts w:ascii="Bookman Old Style" w:hAnsi="Bookman Old Style"/>
          <w:sz w:val="24"/>
          <w:szCs w:val="24"/>
        </w:rPr>
        <w:t xml:space="preserve"> do Tocantins, no período de 1º de janeiro de 202</w:t>
      </w:r>
      <w:r>
        <w:rPr>
          <w:rFonts w:ascii="Bookman Old Style" w:hAnsi="Bookman Old Style"/>
          <w:sz w:val="24"/>
          <w:szCs w:val="24"/>
        </w:rPr>
        <w:t>5</w:t>
      </w:r>
      <w:r w:rsidRPr="00DC5879">
        <w:rPr>
          <w:rFonts w:ascii="Bookman Old Style" w:hAnsi="Bookman Old Style"/>
          <w:sz w:val="24"/>
          <w:szCs w:val="24"/>
        </w:rPr>
        <w:t xml:space="preserve"> a 31 de dezembro de 202</w:t>
      </w:r>
      <w:r>
        <w:rPr>
          <w:rFonts w:ascii="Bookman Old Style" w:hAnsi="Bookman Old Style"/>
          <w:sz w:val="24"/>
          <w:szCs w:val="24"/>
        </w:rPr>
        <w:t>8</w:t>
      </w:r>
      <w:r w:rsidRPr="00DC5879">
        <w:rPr>
          <w:rFonts w:ascii="Bookman Old Style" w:hAnsi="Bookman Old Style"/>
          <w:sz w:val="24"/>
          <w:szCs w:val="24"/>
        </w:rPr>
        <w:t>, é fixado no valor de R$</w:t>
      </w:r>
      <w:r>
        <w:rPr>
          <w:rFonts w:ascii="Bookman Old Style" w:hAnsi="Bookman Old Style"/>
          <w:sz w:val="24"/>
          <w:szCs w:val="24"/>
        </w:rPr>
        <w:t xml:space="preserve"> 9</w:t>
      </w:r>
      <w:r w:rsidRPr="00DC5879">
        <w:rPr>
          <w:rFonts w:ascii="Bookman Old Style" w:hAnsi="Bookman Old Style"/>
          <w:sz w:val="24"/>
          <w:szCs w:val="24"/>
        </w:rPr>
        <w:t>.</w:t>
      </w:r>
      <w:r>
        <w:rPr>
          <w:rFonts w:ascii="Bookman Old Style" w:hAnsi="Bookman Old Style"/>
          <w:sz w:val="24"/>
          <w:szCs w:val="24"/>
        </w:rPr>
        <w:t>3</w:t>
      </w:r>
      <w:r w:rsidRPr="00DC5879">
        <w:rPr>
          <w:rFonts w:ascii="Bookman Old Style" w:hAnsi="Bookman Old Style"/>
          <w:sz w:val="24"/>
          <w:szCs w:val="24"/>
        </w:rPr>
        <w:t>00,00 (</w:t>
      </w:r>
      <w:r>
        <w:rPr>
          <w:rFonts w:ascii="Bookman Old Style" w:hAnsi="Bookman Old Style"/>
          <w:sz w:val="24"/>
          <w:szCs w:val="24"/>
        </w:rPr>
        <w:t>nove</w:t>
      </w:r>
      <w:r w:rsidRPr="00DC5879">
        <w:rPr>
          <w:rFonts w:ascii="Bookman Old Style" w:hAnsi="Bookman Old Style"/>
          <w:sz w:val="24"/>
          <w:szCs w:val="24"/>
        </w:rPr>
        <w:t xml:space="preserve"> mil</w:t>
      </w:r>
      <w:r>
        <w:rPr>
          <w:rFonts w:ascii="Bookman Old Style" w:hAnsi="Bookman Old Style"/>
          <w:sz w:val="24"/>
          <w:szCs w:val="24"/>
        </w:rPr>
        <w:t xml:space="preserve"> e trezentos</w:t>
      </w:r>
      <w:r w:rsidRPr="00DC5879">
        <w:rPr>
          <w:rFonts w:ascii="Bookman Old Style" w:hAnsi="Bookman Old Style"/>
          <w:sz w:val="24"/>
          <w:szCs w:val="24"/>
        </w:rPr>
        <w:t xml:space="preserve"> reais).   </w:t>
      </w:r>
    </w:p>
    <w:p w14:paraId="24A2D9A9" w14:textId="77777777" w:rsidR="00DC5879" w:rsidRDefault="00DC5879" w:rsidP="002E471F">
      <w:pPr>
        <w:pStyle w:val="SemEspaamento"/>
        <w:ind w:firstLine="851"/>
        <w:jc w:val="both"/>
        <w:rPr>
          <w:rFonts w:ascii="Bookman Old Style" w:hAnsi="Bookman Old Style"/>
          <w:sz w:val="24"/>
          <w:szCs w:val="24"/>
        </w:rPr>
      </w:pPr>
    </w:p>
    <w:p w14:paraId="7FDFF1DB" w14:textId="6B501F3A" w:rsidR="00DC5879" w:rsidRDefault="00DC5879" w:rsidP="002E471F">
      <w:pPr>
        <w:pStyle w:val="SemEspaamento"/>
        <w:ind w:firstLine="851"/>
        <w:jc w:val="both"/>
        <w:rPr>
          <w:rFonts w:ascii="Bookman Old Style" w:hAnsi="Bookman Old Style"/>
          <w:sz w:val="24"/>
          <w:szCs w:val="24"/>
        </w:rPr>
      </w:pPr>
      <w:r w:rsidRPr="00DC5879">
        <w:rPr>
          <w:rFonts w:ascii="Bookman Old Style" w:hAnsi="Bookman Old Style"/>
          <w:sz w:val="24"/>
          <w:szCs w:val="24"/>
        </w:rPr>
        <w:t xml:space="preserve">Art. </w:t>
      </w:r>
      <w:r w:rsidR="002E471F">
        <w:rPr>
          <w:rFonts w:ascii="Bookman Old Style" w:hAnsi="Bookman Old Style"/>
          <w:sz w:val="24"/>
          <w:szCs w:val="24"/>
        </w:rPr>
        <w:t>3</w:t>
      </w:r>
      <w:r w:rsidRPr="00DC5879">
        <w:rPr>
          <w:rFonts w:ascii="Bookman Old Style" w:hAnsi="Bookman Old Style"/>
          <w:sz w:val="24"/>
          <w:szCs w:val="24"/>
        </w:rPr>
        <w:t xml:space="preserve">º. O valor do subsídio mensal dos Vereadores será anualmente revisado com o mesmo índice e na mesma data em que for realizada a revisão geral da remuneração dos servidores do município.   </w:t>
      </w:r>
    </w:p>
    <w:p w14:paraId="4FFE2E63" w14:textId="77777777" w:rsidR="00DC5879" w:rsidRDefault="00DC5879" w:rsidP="002E471F">
      <w:pPr>
        <w:pStyle w:val="SemEspaamento"/>
        <w:ind w:firstLine="851"/>
        <w:jc w:val="both"/>
        <w:rPr>
          <w:rFonts w:ascii="Bookman Old Style" w:hAnsi="Bookman Old Style"/>
          <w:sz w:val="24"/>
          <w:szCs w:val="24"/>
        </w:rPr>
      </w:pPr>
    </w:p>
    <w:p w14:paraId="13C48426" w14:textId="77777777" w:rsidR="00DC5879" w:rsidRDefault="00DC5879" w:rsidP="002E471F">
      <w:pPr>
        <w:pStyle w:val="SemEspaamento"/>
        <w:ind w:firstLine="851"/>
        <w:jc w:val="both"/>
        <w:rPr>
          <w:rFonts w:ascii="Bookman Old Style" w:hAnsi="Bookman Old Style"/>
          <w:sz w:val="24"/>
          <w:szCs w:val="24"/>
        </w:rPr>
      </w:pPr>
      <w:r w:rsidRPr="00DC5879">
        <w:rPr>
          <w:rFonts w:ascii="Bookman Old Style" w:hAnsi="Bookman Old Style"/>
          <w:sz w:val="24"/>
          <w:szCs w:val="24"/>
        </w:rPr>
        <w:t>§1º. No ano de 202</w:t>
      </w:r>
      <w:r>
        <w:rPr>
          <w:rFonts w:ascii="Bookman Old Style" w:hAnsi="Bookman Old Style"/>
          <w:sz w:val="24"/>
          <w:szCs w:val="24"/>
        </w:rPr>
        <w:t>5</w:t>
      </w:r>
      <w:r w:rsidRPr="00DC5879">
        <w:rPr>
          <w:rFonts w:ascii="Bookman Old Style" w:hAnsi="Bookman Old Style"/>
          <w:sz w:val="24"/>
          <w:szCs w:val="24"/>
        </w:rPr>
        <w:t xml:space="preserve">, a revisão do subsídio dos Vereadores será proporcional ao número de meses computados de janeiro até o mês da revisão geral anual dos servidores do município.   </w:t>
      </w:r>
    </w:p>
    <w:p w14:paraId="41F7172A" w14:textId="77777777" w:rsidR="00DC5879" w:rsidRDefault="00DC5879" w:rsidP="002E471F">
      <w:pPr>
        <w:pStyle w:val="SemEspaamento"/>
        <w:ind w:firstLine="851"/>
        <w:jc w:val="both"/>
        <w:rPr>
          <w:rFonts w:ascii="Bookman Old Style" w:hAnsi="Bookman Old Style"/>
          <w:sz w:val="24"/>
          <w:szCs w:val="24"/>
        </w:rPr>
      </w:pPr>
    </w:p>
    <w:p w14:paraId="29F4BFF1" w14:textId="77777777" w:rsidR="00DC5879" w:rsidRDefault="00DC5879" w:rsidP="002E471F">
      <w:pPr>
        <w:pStyle w:val="SemEspaamento"/>
        <w:ind w:firstLine="851"/>
        <w:jc w:val="both"/>
        <w:rPr>
          <w:rFonts w:ascii="Bookman Old Style" w:hAnsi="Bookman Old Style"/>
          <w:sz w:val="24"/>
          <w:szCs w:val="24"/>
        </w:rPr>
      </w:pPr>
      <w:r w:rsidRPr="00DC5879">
        <w:rPr>
          <w:rFonts w:ascii="Bookman Old Style" w:hAnsi="Bookman Old Style"/>
          <w:sz w:val="24"/>
          <w:szCs w:val="24"/>
        </w:rPr>
        <w:t xml:space="preserve">§2º. Na hipótese de o índice da revisão geral anual agregar ao subsídio mensal dos Vereadores valor que supere um dos tetos remuneratórios constitucionalmente previstos, haverá o respectivo congelamento.  </w:t>
      </w:r>
    </w:p>
    <w:p w14:paraId="63DEFE72" w14:textId="77777777" w:rsidR="00DC5879" w:rsidRDefault="00DC5879" w:rsidP="002E471F">
      <w:pPr>
        <w:pStyle w:val="SemEspaamento"/>
        <w:ind w:firstLine="851"/>
        <w:jc w:val="both"/>
        <w:rPr>
          <w:rFonts w:ascii="Bookman Old Style" w:hAnsi="Bookman Old Style"/>
          <w:sz w:val="24"/>
          <w:szCs w:val="24"/>
        </w:rPr>
      </w:pPr>
    </w:p>
    <w:p w14:paraId="7810E1FC" w14:textId="344EF013" w:rsidR="00DC5879" w:rsidRDefault="00DC5879" w:rsidP="002E471F">
      <w:pPr>
        <w:pStyle w:val="SemEspaamento"/>
        <w:ind w:firstLine="851"/>
        <w:jc w:val="both"/>
        <w:rPr>
          <w:rFonts w:ascii="Bookman Old Style" w:hAnsi="Bookman Old Style"/>
          <w:sz w:val="24"/>
          <w:szCs w:val="24"/>
        </w:rPr>
      </w:pPr>
      <w:r w:rsidRPr="00DC5879">
        <w:rPr>
          <w:rFonts w:ascii="Bookman Old Style" w:hAnsi="Bookman Old Style"/>
          <w:sz w:val="24"/>
          <w:szCs w:val="24"/>
        </w:rPr>
        <w:t xml:space="preserve">Art. </w:t>
      </w:r>
      <w:r w:rsidR="002E471F">
        <w:rPr>
          <w:rFonts w:ascii="Bookman Old Style" w:hAnsi="Bookman Old Style"/>
          <w:sz w:val="24"/>
          <w:szCs w:val="24"/>
        </w:rPr>
        <w:t>4</w:t>
      </w:r>
      <w:r w:rsidRPr="00DC5879">
        <w:rPr>
          <w:rFonts w:ascii="Bookman Old Style" w:hAnsi="Bookman Old Style"/>
          <w:sz w:val="24"/>
          <w:szCs w:val="24"/>
        </w:rPr>
        <w:t xml:space="preserve">º. O valor do subsídio mensal dos Vereadores não poderá ser alterado durante a legislatura.   </w:t>
      </w:r>
    </w:p>
    <w:p w14:paraId="1D38368A" w14:textId="77777777" w:rsidR="00DC5879" w:rsidRDefault="00DC5879" w:rsidP="002E471F">
      <w:pPr>
        <w:pStyle w:val="SemEspaamento"/>
        <w:ind w:firstLine="851"/>
        <w:jc w:val="both"/>
        <w:rPr>
          <w:rFonts w:ascii="Bookman Old Style" w:hAnsi="Bookman Old Style"/>
          <w:sz w:val="24"/>
          <w:szCs w:val="24"/>
        </w:rPr>
      </w:pPr>
    </w:p>
    <w:p w14:paraId="2562F894" w14:textId="77777777" w:rsidR="00DC5879" w:rsidRDefault="00DC5879" w:rsidP="002E471F">
      <w:pPr>
        <w:pStyle w:val="SemEspaamento"/>
        <w:ind w:firstLine="851"/>
        <w:jc w:val="both"/>
        <w:rPr>
          <w:rFonts w:ascii="Bookman Old Style" w:hAnsi="Bookman Old Style"/>
          <w:sz w:val="24"/>
          <w:szCs w:val="24"/>
        </w:rPr>
      </w:pPr>
      <w:r w:rsidRPr="00DC5879">
        <w:rPr>
          <w:rFonts w:ascii="Bookman Old Style" w:hAnsi="Bookman Old Style"/>
          <w:sz w:val="24"/>
          <w:szCs w:val="24"/>
        </w:rPr>
        <w:t xml:space="preserve">Parágrafo único. A revisão prevista no art. 2º desta Lei não é considerada como alteração de valor do subsídio mensal, limitando-se a assegurar a irredutibilidade da remuneração, em relação ao valor de origem.  </w:t>
      </w:r>
    </w:p>
    <w:p w14:paraId="1BD44495" w14:textId="77777777" w:rsidR="00DC5879" w:rsidRDefault="00DC5879" w:rsidP="002E471F">
      <w:pPr>
        <w:pStyle w:val="SemEspaamento"/>
        <w:ind w:firstLine="851"/>
        <w:jc w:val="both"/>
        <w:rPr>
          <w:rFonts w:ascii="Bookman Old Style" w:hAnsi="Bookman Old Style"/>
          <w:sz w:val="24"/>
          <w:szCs w:val="24"/>
        </w:rPr>
      </w:pPr>
    </w:p>
    <w:p w14:paraId="755A9FC3" w14:textId="2B1D7F99" w:rsidR="00DC5879" w:rsidRDefault="00DC5879" w:rsidP="002E471F">
      <w:pPr>
        <w:pStyle w:val="SemEspaamento"/>
        <w:ind w:firstLine="851"/>
        <w:jc w:val="both"/>
        <w:rPr>
          <w:rFonts w:ascii="Bookman Old Style" w:hAnsi="Bookman Old Style"/>
          <w:sz w:val="24"/>
          <w:szCs w:val="24"/>
        </w:rPr>
      </w:pPr>
      <w:r w:rsidRPr="00DC5879">
        <w:rPr>
          <w:rFonts w:ascii="Bookman Old Style" w:hAnsi="Bookman Old Style"/>
          <w:sz w:val="24"/>
          <w:szCs w:val="24"/>
        </w:rPr>
        <w:lastRenderedPageBreak/>
        <w:t xml:space="preserve">Art. </w:t>
      </w:r>
      <w:r w:rsidR="002E471F">
        <w:rPr>
          <w:rFonts w:ascii="Bookman Old Style" w:hAnsi="Bookman Old Style"/>
          <w:sz w:val="24"/>
          <w:szCs w:val="24"/>
        </w:rPr>
        <w:t>5</w:t>
      </w:r>
      <w:r w:rsidRPr="00DC5879">
        <w:rPr>
          <w:rFonts w:ascii="Bookman Old Style" w:hAnsi="Bookman Old Style"/>
          <w:sz w:val="24"/>
          <w:szCs w:val="24"/>
        </w:rPr>
        <w:t xml:space="preserve">º. A ausência injustificada de Vereador, observados os critérios regimentais para essa caracterização, por ausência de sessão plenária ordinária ou extraordinária, desde que tenha ordem do dia com pauta deliberativa, determinará o desconto conforme determina o Regimento Interno.   </w:t>
      </w:r>
    </w:p>
    <w:p w14:paraId="6A2E661F" w14:textId="77777777" w:rsidR="00DC5879" w:rsidRDefault="00DC5879" w:rsidP="002E471F">
      <w:pPr>
        <w:pStyle w:val="SemEspaamento"/>
        <w:ind w:firstLine="851"/>
        <w:jc w:val="both"/>
        <w:rPr>
          <w:rFonts w:ascii="Bookman Old Style" w:hAnsi="Bookman Old Style"/>
          <w:sz w:val="24"/>
          <w:szCs w:val="24"/>
        </w:rPr>
      </w:pPr>
    </w:p>
    <w:p w14:paraId="48ECCBF6" w14:textId="24BAEF23" w:rsidR="00DC5879" w:rsidRDefault="00DC5879" w:rsidP="002E471F">
      <w:pPr>
        <w:pStyle w:val="SemEspaamento"/>
        <w:ind w:firstLine="851"/>
        <w:jc w:val="both"/>
        <w:rPr>
          <w:rFonts w:ascii="Bookman Old Style" w:hAnsi="Bookman Old Style"/>
          <w:sz w:val="24"/>
          <w:szCs w:val="24"/>
        </w:rPr>
      </w:pPr>
      <w:r w:rsidRPr="00DC5879">
        <w:rPr>
          <w:rFonts w:ascii="Bookman Old Style" w:hAnsi="Bookman Old Style"/>
          <w:sz w:val="24"/>
          <w:szCs w:val="24"/>
        </w:rPr>
        <w:t xml:space="preserve">Art. </w:t>
      </w:r>
      <w:r w:rsidR="002E471F">
        <w:rPr>
          <w:rFonts w:ascii="Bookman Old Style" w:hAnsi="Bookman Old Style"/>
          <w:sz w:val="24"/>
          <w:szCs w:val="24"/>
        </w:rPr>
        <w:t>6</w:t>
      </w:r>
      <w:r w:rsidRPr="00DC5879">
        <w:rPr>
          <w:rFonts w:ascii="Bookman Old Style" w:hAnsi="Bookman Old Style"/>
          <w:sz w:val="24"/>
          <w:szCs w:val="24"/>
        </w:rPr>
        <w:t xml:space="preserve">º. O suplente de Vereador, quando convocado, receberá subsídio mensal, nos termos previstos nesta Lei, de forma proporcional ao período de tempo que permanecer na titularidade do cargo, independentemente do número de sessões plenárias e de reuniões de comissão que participar.   </w:t>
      </w:r>
    </w:p>
    <w:p w14:paraId="684367F7" w14:textId="77777777" w:rsidR="00DC5879" w:rsidRDefault="00DC5879" w:rsidP="002E471F">
      <w:pPr>
        <w:pStyle w:val="SemEspaamento"/>
        <w:ind w:firstLine="851"/>
        <w:jc w:val="both"/>
        <w:rPr>
          <w:rFonts w:ascii="Bookman Old Style" w:hAnsi="Bookman Old Style"/>
          <w:sz w:val="24"/>
          <w:szCs w:val="24"/>
        </w:rPr>
      </w:pPr>
    </w:p>
    <w:p w14:paraId="39702505" w14:textId="48EB0A5D" w:rsidR="00DC5879" w:rsidRDefault="00DC5879" w:rsidP="002E471F">
      <w:pPr>
        <w:pStyle w:val="SemEspaamento"/>
        <w:ind w:firstLine="851"/>
        <w:jc w:val="both"/>
        <w:rPr>
          <w:rFonts w:ascii="Bookman Old Style" w:hAnsi="Bookman Old Style"/>
          <w:sz w:val="24"/>
          <w:szCs w:val="24"/>
        </w:rPr>
      </w:pPr>
      <w:r w:rsidRPr="00DC5879">
        <w:rPr>
          <w:rFonts w:ascii="Bookman Old Style" w:hAnsi="Bookman Old Style"/>
          <w:sz w:val="24"/>
          <w:szCs w:val="24"/>
        </w:rPr>
        <w:t xml:space="preserve">Art. </w:t>
      </w:r>
      <w:r w:rsidR="002E471F">
        <w:rPr>
          <w:rFonts w:ascii="Bookman Old Style" w:hAnsi="Bookman Old Style"/>
          <w:sz w:val="24"/>
          <w:szCs w:val="24"/>
        </w:rPr>
        <w:t>7</w:t>
      </w:r>
      <w:r w:rsidRPr="00DC5879">
        <w:rPr>
          <w:rFonts w:ascii="Bookman Old Style" w:hAnsi="Bookman Old Style"/>
          <w:sz w:val="24"/>
          <w:szCs w:val="24"/>
        </w:rPr>
        <w:t>º. A convocação de sessão plenária extraordinária ou de sessão legislativa extraordinária não produzirá remuneração adicional ou direito de pagamento de verba indenizatória aos Vereadores.</w:t>
      </w:r>
    </w:p>
    <w:p w14:paraId="5D7D69C5" w14:textId="77777777" w:rsidR="00DC5879" w:rsidRDefault="00DC5879" w:rsidP="002E471F">
      <w:pPr>
        <w:pStyle w:val="SemEspaamento"/>
        <w:ind w:firstLine="851"/>
        <w:jc w:val="both"/>
        <w:rPr>
          <w:rFonts w:ascii="Bookman Old Style" w:hAnsi="Bookman Old Style"/>
          <w:sz w:val="24"/>
          <w:szCs w:val="24"/>
        </w:rPr>
      </w:pPr>
    </w:p>
    <w:p w14:paraId="39CC9651" w14:textId="2ACAE8FD" w:rsidR="00DC5879" w:rsidRDefault="00DC5879" w:rsidP="002E471F">
      <w:pPr>
        <w:pStyle w:val="SemEspaamento"/>
        <w:ind w:firstLine="851"/>
        <w:jc w:val="both"/>
        <w:rPr>
          <w:rFonts w:ascii="Bookman Old Style" w:hAnsi="Bookman Old Style"/>
          <w:sz w:val="24"/>
          <w:szCs w:val="24"/>
        </w:rPr>
      </w:pPr>
      <w:r w:rsidRPr="00DC5879">
        <w:rPr>
          <w:rFonts w:ascii="Bookman Old Style" w:hAnsi="Bookman Old Style"/>
          <w:sz w:val="24"/>
          <w:szCs w:val="24"/>
        </w:rPr>
        <w:t xml:space="preserve">Art. </w:t>
      </w:r>
      <w:r w:rsidR="002E471F">
        <w:rPr>
          <w:rFonts w:ascii="Bookman Old Style" w:hAnsi="Bookman Old Style"/>
          <w:sz w:val="24"/>
          <w:szCs w:val="24"/>
        </w:rPr>
        <w:t>8</w:t>
      </w:r>
      <w:r w:rsidRPr="00DC5879">
        <w:rPr>
          <w:rFonts w:ascii="Bookman Old Style" w:hAnsi="Bookman Old Style"/>
          <w:sz w:val="24"/>
          <w:szCs w:val="24"/>
        </w:rPr>
        <w:t xml:space="preserve">º. O subsídio mensal do Prefeito, do Vice-Prefeito e dos Secretários Municipais de </w:t>
      </w:r>
      <w:r>
        <w:rPr>
          <w:rFonts w:ascii="Bookman Old Style" w:hAnsi="Bookman Old Style"/>
          <w:sz w:val="24"/>
          <w:szCs w:val="24"/>
        </w:rPr>
        <w:t>Colinas do</w:t>
      </w:r>
      <w:r w:rsidRPr="00DC5879">
        <w:rPr>
          <w:rFonts w:ascii="Bookman Old Style" w:hAnsi="Bookman Old Style"/>
          <w:sz w:val="24"/>
          <w:szCs w:val="24"/>
        </w:rPr>
        <w:t xml:space="preserve"> Tocantins, no período de 1º de janeiro de 202</w:t>
      </w:r>
      <w:r>
        <w:rPr>
          <w:rFonts w:ascii="Bookman Old Style" w:hAnsi="Bookman Old Style"/>
          <w:sz w:val="24"/>
          <w:szCs w:val="24"/>
        </w:rPr>
        <w:t>5</w:t>
      </w:r>
      <w:r w:rsidRPr="00DC5879">
        <w:rPr>
          <w:rFonts w:ascii="Bookman Old Style" w:hAnsi="Bookman Old Style"/>
          <w:sz w:val="24"/>
          <w:szCs w:val="24"/>
        </w:rPr>
        <w:t xml:space="preserve"> a 31 de dezembro de 202</w:t>
      </w:r>
      <w:r>
        <w:rPr>
          <w:rFonts w:ascii="Bookman Old Style" w:hAnsi="Bookman Old Style"/>
          <w:sz w:val="24"/>
          <w:szCs w:val="24"/>
        </w:rPr>
        <w:t>8</w:t>
      </w:r>
      <w:r w:rsidRPr="00DC5879">
        <w:rPr>
          <w:rFonts w:ascii="Bookman Old Style" w:hAnsi="Bookman Old Style"/>
          <w:sz w:val="24"/>
          <w:szCs w:val="24"/>
        </w:rPr>
        <w:t xml:space="preserve">, é fixado de acordo com os seguintes valores:  </w:t>
      </w:r>
    </w:p>
    <w:p w14:paraId="7CD12BA0" w14:textId="77777777" w:rsidR="00DC5879" w:rsidRDefault="00DC5879" w:rsidP="002E471F">
      <w:pPr>
        <w:pStyle w:val="SemEspaamento"/>
        <w:ind w:firstLine="851"/>
        <w:jc w:val="both"/>
        <w:rPr>
          <w:rFonts w:ascii="Bookman Old Style" w:hAnsi="Bookman Old Style"/>
          <w:sz w:val="24"/>
          <w:szCs w:val="24"/>
        </w:rPr>
      </w:pPr>
    </w:p>
    <w:p w14:paraId="0B0D8EFE" w14:textId="4B78353D" w:rsidR="00DC5879" w:rsidRDefault="00DC5879" w:rsidP="002E471F">
      <w:pPr>
        <w:pStyle w:val="SemEspaamento"/>
        <w:ind w:firstLine="851"/>
        <w:jc w:val="both"/>
        <w:rPr>
          <w:rFonts w:ascii="Bookman Old Style" w:hAnsi="Bookman Old Style"/>
          <w:sz w:val="24"/>
          <w:szCs w:val="24"/>
        </w:rPr>
      </w:pPr>
      <w:r w:rsidRPr="00DC5879">
        <w:rPr>
          <w:rFonts w:ascii="Bookman Old Style" w:hAnsi="Bookman Old Style"/>
          <w:sz w:val="24"/>
          <w:szCs w:val="24"/>
        </w:rPr>
        <w:t xml:space="preserve">I – Prefeito: R$ </w:t>
      </w:r>
      <w:r>
        <w:rPr>
          <w:rFonts w:ascii="Bookman Old Style" w:hAnsi="Bookman Old Style"/>
          <w:sz w:val="24"/>
          <w:szCs w:val="24"/>
        </w:rPr>
        <w:t>24</w:t>
      </w:r>
      <w:r w:rsidRPr="00DC5879">
        <w:rPr>
          <w:rFonts w:ascii="Bookman Old Style" w:hAnsi="Bookman Old Style"/>
          <w:sz w:val="24"/>
          <w:szCs w:val="24"/>
        </w:rPr>
        <w:t>.000,00 (</w:t>
      </w:r>
      <w:r>
        <w:rPr>
          <w:rFonts w:ascii="Bookman Old Style" w:hAnsi="Bookman Old Style"/>
          <w:sz w:val="24"/>
          <w:szCs w:val="24"/>
        </w:rPr>
        <w:t>vinte e quatro</w:t>
      </w:r>
      <w:r w:rsidRPr="00DC5879">
        <w:rPr>
          <w:rFonts w:ascii="Bookman Old Style" w:hAnsi="Bookman Old Style"/>
          <w:sz w:val="24"/>
          <w:szCs w:val="24"/>
        </w:rPr>
        <w:t xml:space="preserve"> mil reais);  </w:t>
      </w:r>
    </w:p>
    <w:p w14:paraId="288AFAF7" w14:textId="7B9CBC82" w:rsidR="00DC5879" w:rsidRDefault="00DC5879" w:rsidP="002E471F">
      <w:pPr>
        <w:pStyle w:val="SemEspaamento"/>
        <w:ind w:firstLine="851"/>
        <w:jc w:val="both"/>
        <w:rPr>
          <w:rFonts w:ascii="Bookman Old Style" w:hAnsi="Bookman Old Style"/>
          <w:sz w:val="24"/>
          <w:szCs w:val="24"/>
        </w:rPr>
      </w:pPr>
      <w:r w:rsidRPr="00DC5879">
        <w:rPr>
          <w:rFonts w:ascii="Bookman Old Style" w:hAnsi="Bookman Old Style"/>
          <w:sz w:val="24"/>
          <w:szCs w:val="24"/>
        </w:rPr>
        <w:t xml:space="preserve">II – Vice-Prefeito: R$ </w:t>
      </w:r>
      <w:r>
        <w:rPr>
          <w:rFonts w:ascii="Bookman Old Style" w:hAnsi="Bookman Old Style"/>
          <w:sz w:val="24"/>
          <w:szCs w:val="24"/>
        </w:rPr>
        <w:t>12</w:t>
      </w:r>
      <w:r w:rsidRPr="00DC5879">
        <w:rPr>
          <w:rFonts w:ascii="Bookman Old Style" w:hAnsi="Bookman Old Style"/>
          <w:sz w:val="24"/>
          <w:szCs w:val="24"/>
        </w:rPr>
        <w:t>.000,00 (</w:t>
      </w:r>
      <w:r>
        <w:rPr>
          <w:rFonts w:ascii="Bookman Old Style" w:hAnsi="Bookman Old Style"/>
          <w:sz w:val="24"/>
          <w:szCs w:val="24"/>
        </w:rPr>
        <w:t>doze</w:t>
      </w:r>
      <w:r w:rsidRPr="00DC5879">
        <w:rPr>
          <w:rFonts w:ascii="Bookman Old Style" w:hAnsi="Bookman Old Style"/>
          <w:sz w:val="24"/>
          <w:szCs w:val="24"/>
        </w:rPr>
        <w:t xml:space="preserve"> mil reais);  </w:t>
      </w:r>
    </w:p>
    <w:p w14:paraId="4C2E6756" w14:textId="037AD890" w:rsidR="00DC5879" w:rsidRDefault="00DC5879" w:rsidP="002E471F">
      <w:pPr>
        <w:pStyle w:val="SemEspaamento"/>
        <w:ind w:firstLine="851"/>
        <w:jc w:val="both"/>
        <w:rPr>
          <w:rFonts w:ascii="Bookman Old Style" w:hAnsi="Bookman Old Style"/>
          <w:sz w:val="24"/>
          <w:szCs w:val="24"/>
        </w:rPr>
      </w:pPr>
      <w:r w:rsidRPr="00DC5879">
        <w:rPr>
          <w:rFonts w:ascii="Bookman Old Style" w:hAnsi="Bookman Old Style"/>
          <w:sz w:val="24"/>
          <w:szCs w:val="24"/>
        </w:rPr>
        <w:t xml:space="preserve">III – Secretários Municipais: R$ </w:t>
      </w:r>
      <w:r w:rsidR="005A4F94">
        <w:rPr>
          <w:rFonts w:ascii="Bookman Old Style" w:hAnsi="Bookman Old Style"/>
          <w:sz w:val="24"/>
          <w:szCs w:val="24"/>
        </w:rPr>
        <w:t>9.000,00</w:t>
      </w:r>
      <w:r w:rsidRPr="00DC5879">
        <w:rPr>
          <w:rFonts w:ascii="Bookman Old Style" w:hAnsi="Bookman Old Style"/>
          <w:sz w:val="24"/>
          <w:szCs w:val="24"/>
        </w:rPr>
        <w:t xml:space="preserve"> (</w:t>
      </w:r>
      <w:r w:rsidR="005A4F94">
        <w:rPr>
          <w:rFonts w:ascii="Bookman Old Style" w:hAnsi="Bookman Old Style"/>
          <w:sz w:val="24"/>
          <w:szCs w:val="24"/>
        </w:rPr>
        <w:t>nove mil</w:t>
      </w:r>
      <w:r w:rsidRPr="00DC5879">
        <w:rPr>
          <w:rFonts w:ascii="Bookman Old Style" w:hAnsi="Bookman Old Style"/>
          <w:sz w:val="24"/>
          <w:szCs w:val="24"/>
        </w:rPr>
        <w:t xml:space="preserve"> reais).  </w:t>
      </w:r>
    </w:p>
    <w:p w14:paraId="32BA8ABD" w14:textId="77777777" w:rsidR="00DC5879" w:rsidRDefault="00DC5879" w:rsidP="002E471F">
      <w:pPr>
        <w:pStyle w:val="SemEspaamento"/>
        <w:ind w:firstLine="851"/>
        <w:jc w:val="both"/>
        <w:rPr>
          <w:rFonts w:ascii="Bookman Old Style" w:hAnsi="Bookman Old Style"/>
          <w:sz w:val="24"/>
          <w:szCs w:val="24"/>
        </w:rPr>
      </w:pPr>
    </w:p>
    <w:p w14:paraId="23E904FA" w14:textId="77777777" w:rsidR="005A4F94" w:rsidRDefault="00DC5879" w:rsidP="002E471F">
      <w:pPr>
        <w:pStyle w:val="SemEspaamento"/>
        <w:ind w:firstLine="851"/>
        <w:jc w:val="both"/>
        <w:rPr>
          <w:rFonts w:ascii="Bookman Old Style" w:hAnsi="Bookman Old Style"/>
          <w:sz w:val="24"/>
          <w:szCs w:val="24"/>
        </w:rPr>
      </w:pPr>
      <w:r w:rsidRPr="00DC5879">
        <w:rPr>
          <w:rFonts w:ascii="Bookman Old Style" w:hAnsi="Bookman Old Style"/>
          <w:sz w:val="24"/>
          <w:szCs w:val="24"/>
        </w:rPr>
        <w:t xml:space="preserve">§1º. No caso de substituição do Prefeito, durante seus impedimentos legais, licenças e ausências, o Vice-Prefeito receberá proporcionalmente aos dias de titularidade do cargo, o valor do subsídio mensal previsto no inciso I.    </w:t>
      </w:r>
    </w:p>
    <w:p w14:paraId="2735DB99" w14:textId="77777777" w:rsidR="005A4F94" w:rsidRDefault="005A4F94" w:rsidP="002E471F">
      <w:pPr>
        <w:pStyle w:val="SemEspaamento"/>
        <w:ind w:firstLine="851"/>
        <w:jc w:val="both"/>
        <w:rPr>
          <w:rFonts w:ascii="Bookman Old Style" w:hAnsi="Bookman Old Style"/>
          <w:sz w:val="24"/>
          <w:szCs w:val="24"/>
        </w:rPr>
      </w:pPr>
    </w:p>
    <w:p w14:paraId="35B874C3" w14:textId="77777777" w:rsidR="005A4F94" w:rsidRDefault="00DC5879" w:rsidP="002E471F">
      <w:pPr>
        <w:pStyle w:val="SemEspaamento"/>
        <w:ind w:firstLine="851"/>
        <w:jc w:val="both"/>
        <w:rPr>
          <w:rFonts w:ascii="Bookman Old Style" w:hAnsi="Bookman Old Style"/>
          <w:sz w:val="24"/>
          <w:szCs w:val="24"/>
        </w:rPr>
      </w:pPr>
      <w:r w:rsidRPr="00DC5879">
        <w:rPr>
          <w:rFonts w:ascii="Bookman Old Style" w:hAnsi="Bookman Old Style"/>
          <w:sz w:val="24"/>
          <w:szCs w:val="24"/>
        </w:rPr>
        <w:t xml:space="preserve">Art. 9º. O valor do subsídio mensal do Prefeito, do Vice-Prefeito e dos Secretários Municipal será anualmente revisado com base no mesmo índice e na mesma data em que for realizada a revisão geral da remuneração dos servidores do município.  </w:t>
      </w:r>
    </w:p>
    <w:p w14:paraId="20645972" w14:textId="77777777" w:rsidR="005A4F94" w:rsidRDefault="005A4F94" w:rsidP="002E471F">
      <w:pPr>
        <w:pStyle w:val="SemEspaamento"/>
        <w:ind w:firstLine="851"/>
        <w:jc w:val="both"/>
        <w:rPr>
          <w:rFonts w:ascii="Bookman Old Style" w:hAnsi="Bookman Old Style"/>
          <w:sz w:val="24"/>
          <w:szCs w:val="24"/>
        </w:rPr>
      </w:pPr>
    </w:p>
    <w:p w14:paraId="0486DB46" w14:textId="77777777" w:rsidR="005A4F94" w:rsidRDefault="00DC5879" w:rsidP="002E471F">
      <w:pPr>
        <w:pStyle w:val="SemEspaamento"/>
        <w:ind w:firstLine="851"/>
        <w:jc w:val="both"/>
        <w:rPr>
          <w:rFonts w:ascii="Bookman Old Style" w:hAnsi="Bookman Old Style"/>
          <w:sz w:val="24"/>
          <w:szCs w:val="24"/>
        </w:rPr>
      </w:pPr>
      <w:r w:rsidRPr="00DC5879">
        <w:rPr>
          <w:rFonts w:ascii="Bookman Old Style" w:hAnsi="Bookman Old Style"/>
          <w:sz w:val="24"/>
          <w:szCs w:val="24"/>
        </w:rPr>
        <w:t>Parágrafo único. No ano de 202</w:t>
      </w:r>
      <w:r w:rsidR="005A4F94">
        <w:rPr>
          <w:rFonts w:ascii="Bookman Old Style" w:hAnsi="Bookman Old Style"/>
          <w:sz w:val="24"/>
          <w:szCs w:val="24"/>
        </w:rPr>
        <w:t>5</w:t>
      </w:r>
      <w:r w:rsidRPr="00DC5879">
        <w:rPr>
          <w:rFonts w:ascii="Bookman Old Style" w:hAnsi="Bookman Old Style"/>
          <w:sz w:val="24"/>
          <w:szCs w:val="24"/>
        </w:rPr>
        <w:t xml:space="preserve">, a revisão do subsídio do Prefeito, do Vice-Prefeito e dos Secretários Municipais será proporcional ao número de meses computados de janeiro até o mês da revisão geral anual dos servidores do município.  </w:t>
      </w:r>
    </w:p>
    <w:p w14:paraId="642231E9" w14:textId="77777777" w:rsidR="005A4F94" w:rsidRDefault="005A4F94" w:rsidP="002E471F">
      <w:pPr>
        <w:pStyle w:val="SemEspaamento"/>
        <w:ind w:firstLine="851"/>
        <w:jc w:val="both"/>
        <w:rPr>
          <w:rFonts w:ascii="Bookman Old Style" w:hAnsi="Bookman Old Style"/>
          <w:sz w:val="24"/>
          <w:szCs w:val="24"/>
        </w:rPr>
      </w:pPr>
    </w:p>
    <w:p w14:paraId="02BBC400" w14:textId="77777777" w:rsidR="005A4F94" w:rsidRDefault="00DC5879" w:rsidP="002E471F">
      <w:pPr>
        <w:pStyle w:val="SemEspaamento"/>
        <w:ind w:firstLine="851"/>
        <w:jc w:val="both"/>
        <w:rPr>
          <w:rFonts w:ascii="Bookman Old Style" w:hAnsi="Bookman Old Style"/>
          <w:sz w:val="24"/>
          <w:szCs w:val="24"/>
        </w:rPr>
      </w:pPr>
      <w:r w:rsidRPr="00DC5879">
        <w:rPr>
          <w:rFonts w:ascii="Bookman Old Style" w:hAnsi="Bookman Old Style"/>
          <w:sz w:val="24"/>
          <w:szCs w:val="24"/>
        </w:rPr>
        <w:t xml:space="preserve">Art. 10. O valor do subsídio mensal do Prefeito, do Vice-Prefeito e dos Secretários Municipais não poderá ser alterado durante a legislatura.   </w:t>
      </w:r>
    </w:p>
    <w:p w14:paraId="54718DD8" w14:textId="77777777" w:rsidR="005A4F94" w:rsidRDefault="005A4F94" w:rsidP="002E471F">
      <w:pPr>
        <w:pStyle w:val="SemEspaamento"/>
        <w:ind w:firstLine="851"/>
        <w:jc w:val="both"/>
        <w:rPr>
          <w:rFonts w:ascii="Bookman Old Style" w:hAnsi="Bookman Old Style"/>
          <w:sz w:val="24"/>
          <w:szCs w:val="24"/>
        </w:rPr>
      </w:pPr>
    </w:p>
    <w:p w14:paraId="08279D94" w14:textId="77777777" w:rsidR="005A4F94" w:rsidRDefault="00DC5879" w:rsidP="002E471F">
      <w:pPr>
        <w:pStyle w:val="SemEspaamento"/>
        <w:ind w:firstLine="851"/>
        <w:jc w:val="both"/>
        <w:rPr>
          <w:rFonts w:ascii="Bookman Old Style" w:hAnsi="Bookman Old Style"/>
          <w:sz w:val="24"/>
          <w:szCs w:val="24"/>
        </w:rPr>
      </w:pPr>
      <w:r w:rsidRPr="00DC5879">
        <w:rPr>
          <w:rFonts w:ascii="Bookman Old Style" w:hAnsi="Bookman Old Style"/>
          <w:sz w:val="24"/>
          <w:szCs w:val="24"/>
        </w:rPr>
        <w:lastRenderedPageBreak/>
        <w:t xml:space="preserve">Parágrafo Único. A revisão prevista no art. 9º desta Lei não é considerada como alteração de valor do subsídio mensal, limitando-se a assegurar a irredutibilidade da remuneração, em relação ao valor de origem.   </w:t>
      </w:r>
    </w:p>
    <w:p w14:paraId="6E72CF73" w14:textId="77777777" w:rsidR="005A4F94" w:rsidRDefault="005A4F94" w:rsidP="002E471F">
      <w:pPr>
        <w:pStyle w:val="SemEspaamento"/>
        <w:ind w:firstLine="851"/>
        <w:jc w:val="both"/>
        <w:rPr>
          <w:rFonts w:ascii="Bookman Old Style" w:hAnsi="Bookman Old Style"/>
          <w:sz w:val="24"/>
          <w:szCs w:val="24"/>
        </w:rPr>
      </w:pPr>
    </w:p>
    <w:p w14:paraId="5C6BF600" w14:textId="77777777" w:rsidR="005A4F94" w:rsidRDefault="00DC5879" w:rsidP="002E471F">
      <w:pPr>
        <w:pStyle w:val="SemEspaamento"/>
        <w:ind w:firstLine="851"/>
        <w:jc w:val="both"/>
        <w:rPr>
          <w:rFonts w:ascii="Bookman Old Style" w:hAnsi="Bookman Old Style"/>
          <w:sz w:val="24"/>
          <w:szCs w:val="24"/>
        </w:rPr>
      </w:pPr>
      <w:r w:rsidRPr="00DC5879">
        <w:rPr>
          <w:rFonts w:ascii="Bookman Old Style" w:hAnsi="Bookman Old Style"/>
          <w:sz w:val="24"/>
          <w:szCs w:val="24"/>
        </w:rPr>
        <w:t xml:space="preserve">Art. 11. As despesas decorrentes desta Lei correrão à conta das dotações orçamentárias especificas de cada Poder, a serem lançadas anualmente na Lei Orçamentária Anual - LOA.   </w:t>
      </w:r>
    </w:p>
    <w:p w14:paraId="28728DA1" w14:textId="77777777" w:rsidR="005A4F94" w:rsidRDefault="005A4F94" w:rsidP="002E471F">
      <w:pPr>
        <w:pStyle w:val="SemEspaamento"/>
        <w:ind w:firstLine="851"/>
        <w:jc w:val="both"/>
        <w:rPr>
          <w:rFonts w:ascii="Bookman Old Style" w:hAnsi="Bookman Old Style"/>
          <w:sz w:val="24"/>
          <w:szCs w:val="24"/>
        </w:rPr>
      </w:pPr>
    </w:p>
    <w:p w14:paraId="77BC02B2" w14:textId="77D0A8AC" w:rsidR="00DC5879" w:rsidRDefault="00DC5879" w:rsidP="002E471F">
      <w:pPr>
        <w:pStyle w:val="SemEspaamento"/>
        <w:ind w:firstLine="851"/>
        <w:jc w:val="both"/>
        <w:rPr>
          <w:rFonts w:ascii="Bookman Old Style" w:hAnsi="Bookman Old Style"/>
          <w:sz w:val="24"/>
          <w:szCs w:val="24"/>
        </w:rPr>
      </w:pPr>
      <w:r w:rsidRPr="00DC5879">
        <w:rPr>
          <w:rFonts w:ascii="Bookman Old Style" w:hAnsi="Bookman Old Style"/>
          <w:sz w:val="24"/>
          <w:szCs w:val="24"/>
        </w:rPr>
        <w:t>Art. 1</w:t>
      </w:r>
      <w:r w:rsidR="002E471F">
        <w:rPr>
          <w:rFonts w:ascii="Bookman Old Style" w:hAnsi="Bookman Old Style"/>
          <w:sz w:val="24"/>
          <w:szCs w:val="24"/>
        </w:rPr>
        <w:t>2</w:t>
      </w:r>
      <w:r w:rsidRPr="00DC5879">
        <w:rPr>
          <w:rFonts w:ascii="Bookman Old Style" w:hAnsi="Bookman Old Style"/>
          <w:sz w:val="24"/>
          <w:szCs w:val="24"/>
        </w:rPr>
        <w:t>. Esta Lei entra em vigor no dia 1º de janeiro de 202</w:t>
      </w:r>
      <w:r w:rsidR="005A4F94">
        <w:rPr>
          <w:rFonts w:ascii="Bookman Old Style" w:hAnsi="Bookman Old Style"/>
          <w:sz w:val="24"/>
          <w:szCs w:val="24"/>
        </w:rPr>
        <w:t>5</w:t>
      </w:r>
      <w:r w:rsidRPr="00DC5879">
        <w:rPr>
          <w:rFonts w:ascii="Bookman Old Style" w:hAnsi="Bookman Old Style"/>
          <w:sz w:val="24"/>
          <w:szCs w:val="24"/>
        </w:rPr>
        <w:t>, cessando seus efeitos em 31 de dezembro de 202</w:t>
      </w:r>
      <w:r w:rsidR="005A4F94">
        <w:rPr>
          <w:rFonts w:ascii="Bookman Old Style" w:hAnsi="Bookman Old Style"/>
          <w:sz w:val="24"/>
          <w:szCs w:val="24"/>
        </w:rPr>
        <w:t>8</w:t>
      </w:r>
      <w:r w:rsidRPr="00DC5879">
        <w:rPr>
          <w:rFonts w:ascii="Bookman Old Style" w:hAnsi="Bookman Old Style"/>
          <w:sz w:val="24"/>
          <w:szCs w:val="24"/>
        </w:rPr>
        <w:t>.</w:t>
      </w:r>
    </w:p>
    <w:p w14:paraId="79AFD80E" w14:textId="77777777" w:rsidR="005A4F94" w:rsidRDefault="005A4F94" w:rsidP="00DC5879">
      <w:pPr>
        <w:pStyle w:val="SemEspaamento"/>
        <w:jc w:val="both"/>
        <w:rPr>
          <w:rFonts w:ascii="Bookman Old Style" w:hAnsi="Bookman Old Style"/>
          <w:sz w:val="24"/>
          <w:szCs w:val="24"/>
        </w:rPr>
      </w:pPr>
    </w:p>
    <w:p w14:paraId="1A617873" w14:textId="2BCB586B" w:rsidR="005A4F94" w:rsidRDefault="0037688F" w:rsidP="005A4F94">
      <w:pPr>
        <w:pStyle w:val="SemEspaamento"/>
        <w:jc w:val="right"/>
        <w:rPr>
          <w:rFonts w:ascii="Bookman Old Style" w:hAnsi="Bookman Old Style"/>
          <w:sz w:val="24"/>
          <w:szCs w:val="24"/>
        </w:rPr>
      </w:pPr>
      <w:r w:rsidRPr="0037688F">
        <w:rPr>
          <w:rFonts w:ascii="Bookman Old Style" w:hAnsi="Bookman Old Style"/>
          <w:sz w:val="24"/>
          <w:szCs w:val="24"/>
        </w:rPr>
        <w:t xml:space="preserve">Colinas do Tocantins – TO, </w:t>
      </w:r>
      <w:r w:rsidR="00BF5AB6">
        <w:rPr>
          <w:rFonts w:ascii="Bookman Old Style" w:hAnsi="Bookman Old Style"/>
          <w:sz w:val="24"/>
          <w:szCs w:val="24"/>
        </w:rPr>
        <w:t>2</w:t>
      </w:r>
      <w:r w:rsidR="005A4F94">
        <w:rPr>
          <w:rFonts w:ascii="Bookman Old Style" w:hAnsi="Bookman Old Style"/>
          <w:sz w:val="24"/>
          <w:szCs w:val="24"/>
        </w:rPr>
        <w:t>9</w:t>
      </w:r>
      <w:r w:rsidR="00985F4F">
        <w:rPr>
          <w:rFonts w:ascii="Bookman Old Style" w:hAnsi="Bookman Old Style"/>
          <w:sz w:val="24"/>
          <w:szCs w:val="24"/>
        </w:rPr>
        <w:t xml:space="preserve"> </w:t>
      </w:r>
      <w:r w:rsidRPr="0037688F">
        <w:rPr>
          <w:rFonts w:ascii="Bookman Old Style" w:hAnsi="Bookman Old Style"/>
          <w:sz w:val="24"/>
          <w:szCs w:val="24"/>
        </w:rPr>
        <w:t xml:space="preserve">de </w:t>
      </w:r>
      <w:r w:rsidR="00BF5AB6">
        <w:rPr>
          <w:rFonts w:ascii="Bookman Old Style" w:hAnsi="Bookman Old Style"/>
          <w:sz w:val="24"/>
          <w:szCs w:val="24"/>
        </w:rPr>
        <w:t>janeiro</w:t>
      </w:r>
      <w:r w:rsidRPr="0037688F">
        <w:rPr>
          <w:rFonts w:ascii="Bookman Old Style" w:hAnsi="Bookman Old Style"/>
          <w:sz w:val="24"/>
          <w:szCs w:val="24"/>
        </w:rPr>
        <w:t xml:space="preserve"> de 202</w:t>
      </w:r>
      <w:r w:rsidR="00BF5AB6">
        <w:rPr>
          <w:rFonts w:ascii="Bookman Old Style" w:hAnsi="Bookman Old Style"/>
          <w:sz w:val="24"/>
          <w:szCs w:val="24"/>
        </w:rPr>
        <w:t>4</w:t>
      </w:r>
      <w:r w:rsidRPr="0037688F">
        <w:rPr>
          <w:rFonts w:ascii="Bookman Old Style" w:hAnsi="Bookman Old Style"/>
          <w:sz w:val="24"/>
          <w:szCs w:val="24"/>
        </w:rPr>
        <w:t>.</w:t>
      </w:r>
    </w:p>
    <w:p w14:paraId="6CD35043" w14:textId="77777777" w:rsidR="005A4F94" w:rsidRDefault="005A4F94" w:rsidP="005A4F94">
      <w:pPr>
        <w:pStyle w:val="SemEspaamento"/>
        <w:jc w:val="right"/>
        <w:rPr>
          <w:rFonts w:ascii="Bookman Old Style" w:hAnsi="Bookman Old Style"/>
          <w:sz w:val="24"/>
          <w:szCs w:val="24"/>
        </w:rPr>
      </w:pPr>
    </w:p>
    <w:p w14:paraId="1251C4F5" w14:textId="77777777" w:rsidR="005A4F94" w:rsidRDefault="005A4F94" w:rsidP="005A4F94">
      <w:pPr>
        <w:pStyle w:val="SemEspaamento"/>
        <w:jc w:val="both"/>
        <w:rPr>
          <w:rFonts w:ascii="Bookman Old Style" w:hAnsi="Bookman Old Style"/>
          <w:b/>
          <w:bCs/>
          <w:sz w:val="24"/>
          <w:szCs w:val="24"/>
        </w:rPr>
      </w:pPr>
    </w:p>
    <w:p w14:paraId="3E60D46E" w14:textId="77777777" w:rsidR="00BF5AB6" w:rsidRDefault="00BF5AB6" w:rsidP="00BF5AB6">
      <w:pPr>
        <w:pStyle w:val="SemEspaamento"/>
        <w:jc w:val="center"/>
        <w:rPr>
          <w:rFonts w:ascii="Bookman Old Style" w:hAnsi="Bookman Old Style"/>
          <w:b/>
          <w:bCs/>
          <w:sz w:val="24"/>
          <w:szCs w:val="24"/>
        </w:rPr>
      </w:pPr>
    </w:p>
    <w:p w14:paraId="6EA065CF" w14:textId="77777777" w:rsidR="00BF5AB6" w:rsidRDefault="00BF5AB6" w:rsidP="00BF5AB6">
      <w:pPr>
        <w:pStyle w:val="SemEspaamento"/>
        <w:jc w:val="center"/>
        <w:rPr>
          <w:rFonts w:ascii="Bookman Old Style" w:hAnsi="Bookman Old Style"/>
          <w:b/>
          <w:bCs/>
          <w:sz w:val="24"/>
          <w:szCs w:val="24"/>
        </w:rPr>
      </w:pPr>
    </w:p>
    <w:p w14:paraId="7E2A83F4" w14:textId="23C24366" w:rsidR="005A4F94" w:rsidRDefault="005A4F94" w:rsidP="00BF5AB6">
      <w:pPr>
        <w:pStyle w:val="SemEspaamento"/>
        <w:jc w:val="center"/>
        <w:rPr>
          <w:rFonts w:ascii="Bookman Old Style" w:hAnsi="Bookman Old Style"/>
          <w:b/>
          <w:bCs/>
          <w:sz w:val="24"/>
          <w:szCs w:val="24"/>
        </w:rPr>
      </w:pPr>
      <w:r w:rsidRPr="005A4F94">
        <w:rPr>
          <w:rFonts w:ascii="Bookman Old Style" w:hAnsi="Bookman Old Style"/>
          <w:b/>
          <w:bCs/>
          <w:sz w:val="24"/>
          <w:szCs w:val="24"/>
        </w:rPr>
        <w:t>Ver. Leandro Coutinho</w:t>
      </w:r>
    </w:p>
    <w:p w14:paraId="66A30516" w14:textId="3D3D4FB3" w:rsidR="005A4F94" w:rsidRDefault="005A4F94" w:rsidP="00BF5AB6">
      <w:pPr>
        <w:pStyle w:val="SemEspaamento"/>
        <w:jc w:val="center"/>
        <w:rPr>
          <w:rFonts w:ascii="Bookman Old Style" w:hAnsi="Bookman Old Style"/>
          <w:b/>
          <w:bCs/>
          <w:sz w:val="24"/>
          <w:szCs w:val="24"/>
        </w:rPr>
      </w:pPr>
      <w:r w:rsidRPr="005A4F94">
        <w:rPr>
          <w:rFonts w:ascii="Bookman Old Style" w:hAnsi="Bookman Old Style"/>
          <w:sz w:val="24"/>
          <w:szCs w:val="24"/>
        </w:rPr>
        <w:t>Presidente</w:t>
      </w:r>
      <w:r w:rsidR="00BF5AB6">
        <w:rPr>
          <w:rFonts w:ascii="Bookman Old Style" w:hAnsi="Bookman Old Style"/>
          <w:sz w:val="24"/>
          <w:szCs w:val="24"/>
        </w:rPr>
        <w:t xml:space="preserve"> da Câmara</w:t>
      </w:r>
    </w:p>
    <w:p w14:paraId="52E75EA0" w14:textId="77777777" w:rsidR="005A4F94" w:rsidRDefault="005A4F94" w:rsidP="005A4F94">
      <w:pPr>
        <w:pStyle w:val="SemEspaamento"/>
        <w:jc w:val="both"/>
        <w:rPr>
          <w:rFonts w:ascii="Bookman Old Style" w:hAnsi="Bookman Old Style"/>
          <w:b/>
          <w:bCs/>
          <w:sz w:val="24"/>
          <w:szCs w:val="24"/>
        </w:rPr>
      </w:pPr>
    </w:p>
    <w:p w14:paraId="7849B208" w14:textId="77777777" w:rsidR="005A4F94" w:rsidRDefault="005A4F94" w:rsidP="005A4F94">
      <w:pPr>
        <w:pStyle w:val="SemEspaamento"/>
        <w:jc w:val="both"/>
        <w:rPr>
          <w:rFonts w:ascii="Bookman Old Style" w:hAnsi="Bookman Old Style"/>
          <w:b/>
          <w:bCs/>
          <w:sz w:val="24"/>
          <w:szCs w:val="24"/>
        </w:rPr>
      </w:pPr>
    </w:p>
    <w:p w14:paraId="6AF32AF9" w14:textId="2573FAC5" w:rsidR="005A4F94" w:rsidRDefault="005A4F94" w:rsidP="005A4F94">
      <w:pPr>
        <w:pStyle w:val="SemEspaamento"/>
        <w:jc w:val="both"/>
        <w:rPr>
          <w:rFonts w:ascii="Bookman Old Style" w:hAnsi="Bookman Old Style"/>
          <w:b/>
          <w:bCs/>
          <w:sz w:val="24"/>
          <w:szCs w:val="24"/>
        </w:rPr>
      </w:pPr>
      <w:r>
        <w:rPr>
          <w:rFonts w:ascii="Bookman Old Style" w:hAnsi="Bookman Old Style"/>
          <w:b/>
          <w:bCs/>
          <w:sz w:val="24"/>
          <w:szCs w:val="24"/>
        </w:rPr>
        <w:t xml:space="preserve">                                       </w:t>
      </w:r>
    </w:p>
    <w:p w14:paraId="737B31B2" w14:textId="1FAA8265" w:rsidR="005A4F94" w:rsidRPr="005A4F94" w:rsidRDefault="005A4F94" w:rsidP="005A4F94">
      <w:pPr>
        <w:pStyle w:val="SemEspaamento"/>
        <w:jc w:val="both"/>
        <w:rPr>
          <w:rFonts w:ascii="Bookman Old Style" w:hAnsi="Bookman Old Style"/>
          <w:sz w:val="24"/>
          <w:szCs w:val="24"/>
        </w:rPr>
      </w:pPr>
      <w:r>
        <w:rPr>
          <w:rFonts w:ascii="Bookman Old Style" w:hAnsi="Bookman Old Style"/>
          <w:sz w:val="24"/>
          <w:szCs w:val="24"/>
        </w:rPr>
        <w:t xml:space="preserve">                                                        </w:t>
      </w:r>
    </w:p>
    <w:p w14:paraId="44EAFD9C" w14:textId="30464E90" w:rsidR="00487EAF" w:rsidRPr="0037688F" w:rsidRDefault="00487EAF" w:rsidP="0037688F">
      <w:pPr>
        <w:pStyle w:val="SemEspaamento"/>
        <w:rPr>
          <w:rFonts w:ascii="Bookman Old Style" w:hAnsi="Bookman Old Style"/>
          <w:b/>
          <w:sz w:val="24"/>
          <w:szCs w:val="24"/>
        </w:rPr>
      </w:pPr>
    </w:p>
    <w:p w14:paraId="3507E940" w14:textId="622D467D" w:rsidR="0037688F" w:rsidRDefault="0037688F" w:rsidP="0037688F">
      <w:pPr>
        <w:pStyle w:val="SemEspaamento"/>
        <w:rPr>
          <w:rFonts w:ascii="Bookman Old Style" w:hAnsi="Bookman Old Style"/>
          <w:b/>
          <w:sz w:val="24"/>
          <w:szCs w:val="24"/>
        </w:rPr>
      </w:pPr>
    </w:p>
    <w:p w14:paraId="363E4959" w14:textId="77777777" w:rsidR="00985F4F" w:rsidRDefault="00985F4F" w:rsidP="0037688F">
      <w:pPr>
        <w:pStyle w:val="SemEspaamento"/>
        <w:rPr>
          <w:rFonts w:ascii="Bookman Old Style" w:hAnsi="Bookman Old Style"/>
          <w:b/>
          <w:sz w:val="24"/>
          <w:szCs w:val="24"/>
        </w:rPr>
      </w:pPr>
    </w:p>
    <w:p w14:paraId="678E1EBB" w14:textId="77777777" w:rsidR="0078003A" w:rsidRDefault="0078003A" w:rsidP="00D40CF6">
      <w:pPr>
        <w:pStyle w:val="SemEspaamento"/>
        <w:rPr>
          <w:rFonts w:ascii="Bookman Old Style" w:hAnsi="Bookman Old Style"/>
          <w:b/>
          <w:sz w:val="24"/>
          <w:szCs w:val="24"/>
          <w:u w:val="single"/>
        </w:rPr>
      </w:pPr>
    </w:p>
    <w:p w14:paraId="7ACC3122" w14:textId="77777777" w:rsidR="00903F06" w:rsidRDefault="00903F06" w:rsidP="004A61A4">
      <w:pPr>
        <w:pStyle w:val="SemEspaamento"/>
        <w:jc w:val="center"/>
        <w:rPr>
          <w:rFonts w:ascii="Bookman Old Style" w:hAnsi="Bookman Old Style"/>
          <w:b/>
          <w:sz w:val="24"/>
          <w:szCs w:val="24"/>
          <w:u w:val="single"/>
        </w:rPr>
      </w:pPr>
    </w:p>
    <w:p w14:paraId="5709C9AF" w14:textId="77777777" w:rsidR="00903F06" w:rsidRDefault="00903F06" w:rsidP="004A61A4">
      <w:pPr>
        <w:pStyle w:val="SemEspaamento"/>
        <w:jc w:val="center"/>
        <w:rPr>
          <w:rFonts w:ascii="Bookman Old Style" w:hAnsi="Bookman Old Style"/>
          <w:b/>
          <w:sz w:val="24"/>
          <w:szCs w:val="24"/>
          <w:u w:val="single"/>
        </w:rPr>
      </w:pPr>
    </w:p>
    <w:p w14:paraId="4CBB861A" w14:textId="77777777" w:rsidR="00903F06" w:rsidRDefault="00903F06" w:rsidP="004A61A4">
      <w:pPr>
        <w:pStyle w:val="SemEspaamento"/>
        <w:jc w:val="center"/>
        <w:rPr>
          <w:rFonts w:ascii="Bookman Old Style" w:hAnsi="Bookman Old Style"/>
          <w:b/>
          <w:sz w:val="24"/>
          <w:szCs w:val="24"/>
          <w:u w:val="single"/>
        </w:rPr>
      </w:pPr>
    </w:p>
    <w:p w14:paraId="17583F34" w14:textId="77777777" w:rsidR="00903F06" w:rsidRDefault="00903F06" w:rsidP="004A61A4">
      <w:pPr>
        <w:pStyle w:val="SemEspaamento"/>
        <w:jc w:val="center"/>
        <w:rPr>
          <w:rFonts w:ascii="Bookman Old Style" w:hAnsi="Bookman Old Style"/>
          <w:b/>
          <w:sz w:val="24"/>
          <w:szCs w:val="24"/>
          <w:u w:val="single"/>
        </w:rPr>
      </w:pPr>
    </w:p>
    <w:p w14:paraId="79E1AFBD" w14:textId="77777777" w:rsidR="00903F06" w:rsidRDefault="00903F06" w:rsidP="004A61A4">
      <w:pPr>
        <w:pStyle w:val="SemEspaamento"/>
        <w:jc w:val="center"/>
        <w:rPr>
          <w:rFonts w:ascii="Bookman Old Style" w:hAnsi="Bookman Old Style"/>
          <w:b/>
          <w:sz w:val="24"/>
          <w:szCs w:val="24"/>
          <w:u w:val="single"/>
        </w:rPr>
      </w:pPr>
    </w:p>
    <w:p w14:paraId="79C2A37C" w14:textId="77777777" w:rsidR="00903F06" w:rsidRDefault="00903F06" w:rsidP="004A61A4">
      <w:pPr>
        <w:pStyle w:val="SemEspaamento"/>
        <w:jc w:val="center"/>
        <w:rPr>
          <w:rFonts w:ascii="Bookman Old Style" w:hAnsi="Bookman Old Style"/>
          <w:b/>
          <w:sz w:val="24"/>
          <w:szCs w:val="24"/>
          <w:u w:val="single"/>
        </w:rPr>
      </w:pPr>
    </w:p>
    <w:p w14:paraId="0CF0BAEE" w14:textId="77777777" w:rsidR="00903F06" w:rsidRDefault="00903F06" w:rsidP="004A61A4">
      <w:pPr>
        <w:pStyle w:val="SemEspaamento"/>
        <w:jc w:val="center"/>
        <w:rPr>
          <w:rFonts w:ascii="Bookman Old Style" w:hAnsi="Bookman Old Style"/>
          <w:b/>
          <w:sz w:val="24"/>
          <w:szCs w:val="24"/>
          <w:u w:val="single"/>
        </w:rPr>
      </w:pPr>
    </w:p>
    <w:p w14:paraId="54CD1A5D" w14:textId="77777777" w:rsidR="00903F06" w:rsidRDefault="00903F06" w:rsidP="004A61A4">
      <w:pPr>
        <w:pStyle w:val="SemEspaamento"/>
        <w:jc w:val="center"/>
        <w:rPr>
          <w:rFonts w:ascii="Bookman Old Style" w:hAnsi="Bookman Old Style"/>
          <w:b/>
          <w:sz w:val="24"/>
          <w:szCs w:val="24"/>
          <w:u w:val="single"/>
        </w:rPr>
      </w:pPr>
    </w:p>
    <w:p w14:paraId="55E58FCE" w14:textId="77777777" w:rsidR="00903F06" w:rsidRDefault="00903F06" w:rsidP="004A61A4">
      <w:pPr>
        <w:pStyle w:val="SemEspaamento"/>
        <w:jc w:val="center"/>
        <w:rPr>
          <w:rFonts w:ascii="Bookman Old Style" w:hAnsi="Bookman Old Style"/>
          <w:b/>
          <w:sz w:val="24"/>
          <w:szCs w:val="24"/>
          <w:u w:val="single"/>
        </w:rPr>
      </w:pPr>
    </w:p>
    <w:p w14:paraId="135706F7" w14:textId="77777777" w:rsidR="00903F06" w:rsidRDefault="00903F06" w:rsidP="004A61A4">
      <w:pPr>
        <w:pStyle w:val="SemEspaamento"/>
        <w:jc w:val="center"/>
        <w:rPr>
          <w:rFonts w:ascii="Bookman Old Style" w:hAnsi="Bookman Old Style"/>
          <w:b/>
          <w:sz w:val="24"/>
          <w:szCs w:val="24"/>
          <w:u w:val="single"/>
        </w:rPr>
      </w:pPr>
    </w:p>
    <w:p w14:paraId="4515DF2D" w14:textId="77777777" w:rsidR="00903F06" w:rsidRDefault="00903F06" w:rsidP="004A61A4">
      <w:pPr>
        <w:pStyle w:val="SemEspaamento"/>
        <w:jc w:val="center"/>
        <w:rPr>
          <w:rFonts w:ascii="Bookman Old Style" w:hAnsi="Bookman Old Style"/>
          <w:b/>
          <w:sz w:val="24"/>
          <w:szCs w:val="24"/>
          <w:u w:val="single"/>
        </w:rPr>
      </w:pPr>
    </w:p>
    <w:p w14:paraId="207CDBFF" w14:textId="77777777" w:rsidR="00903F06" w:rsidRDefault="00903F06" w:rsidP="004A61A4">
      <w:pPr>
        <w:pStyle w:val="SemEspaamento"/>
        <w:jc w:val="center"/>
        <w:rPr>
          <w:rFonts w:ascii="Bookman Old Style" w:hAnsi="Bookman Old Style"/>
          <w:b/>
          <w:sz w:val="24"/>
          <w:szCs w:val="24"/>
          <w:u w:val="single"/>
        </w:rPr>
      </w:pPr>
    </w:p>
    <w:p w14:paraId="23953615" w14:textId="77777777" w:rsidR="00903F06" w:rsidRDefault="00903F06" w:rsidP="004A61A4">
      <w:pPr>
        <w:pStyle w:val="SemEspaamento"/>
        <w:jc w:val="center"/>
        <w:rPr>
          <w:rFonts w:ascii="Bookman Old Style" w:hAnsi="Bookman Old Style"/>
          <w:b/>
          <w:sz w:val="24"/>
          <w:szCs w:val="24"/>
          <w:u w:val="single"/>
        </w:rPr>
      </w:pPr>
    </w:p>
    <w:p w14:paraId="31D0E1A6" w14:textId="77777777" w:rsidR="00903F06" w:rsidRDefault="00903F06" w:rsidP="004A61A4">
      <w:pPr>
        <w:pStyle w:val="SemEspaamento"/>
        <w:jc w:val="center"/>
        <w:rPr>
          <w:rFonts w:ascii="Bookman Old Style" w:hAnsi="Bookman Old Style"/>
          <w:b/>
          <w:sz w:val="24"/>
          <w:szCs w:val="24"/>
          <w:u w:val="single"/>
        </w:rPr>
      </w:pPr>
    </w:p>
    <w:p w14:paraId="404A7D1A" w14:textId="77777777" w:rsidR="00903F06" w:rsidRDefault="00903F06" w:rsidP="004A61A4">
      <w:pPr>
        <w:pStyle w:val="SemEspaamento"/>
        <w:jc w:val="center"/>
        <w:rPr>
          <w:rFonts w:ascii="Bookman Old Style" w:hAnsi="Bookman Old Style"/>
          <w:b/>
          <w:sz w:val="24"/>
          <w:szCs w:val="24"/>
          <w:u w:val="single"/>
        </w:rPr>
      </w:pPr>
    </w:p>
    <w:p w14:paraId="26A2DD55" w14:textId="77777777" w:rsidR="00903F06" w:rsidRDefault="00903F06" w:rsidP="004A61A4">
      <w:pPr>
        <w:pStyle w:val="SemEspaamento"/>
        <w:jc w:val="center"/>
        <w:rPr>
          <w:rFonts w:ascii="Bookman Old Style" w:hAnsi="Bookman Old Style"/>
          <w:b/>
          <w:sz w:val="24"/>
          <w:szCs w:val="24"/>
          <w:u w:val="single"/>
        </w:rPr>
      </w:pPr>
    </w:p>
    <w:p w14:paraId="05D4FA3E" w14:textId="77777777" w:rsidR="00903F06" w:rsidRDefault="00903F06" w:rsidP="00A13D98">
      <w:pPr>
        <w:pStyle w:val="SemEspaamento"/>
        <w:rPr>
          <w:rFonts w:ascii="Bookman Old Style" w:hAnsi="Bookman Old Style"/>
          <w:b/>
          <w:sz w:val="24"/>
          <w:szCs w:val="24"/>
          <w:u w:val="single"/>
        </w:rPr>
      </w:pPr>
    </w:p>
    <w:p w14:paraId="0D76F6F1" w14:textId="77777777" w:rsidR="00903F06" w:rsidRDefault="00903F06" w:rsidP="004A61A4">
      <w:pPr>
        <w:pStyle w:val="SemEspaamento"/>
        <w:jc w:val="center"/>
        <w:rPr>
          <w:rFonts w:ascii="Bookman Old Style" w:hAnsi="Bookman Old Style"/>
          <w:b/>
          <w:sz w:val="24"/>
          <w:szCs w:val="24"/>
          <w:u w:val="single"/>
        </w:rPr>
      </w:pPr>
    </w:p>
    <w:p w14:paraId="2B3F4C6E" w14:textId="77777777" w:rsidR="00903F06" w:rsidRDefault="00903F06" w:rsidP="004A61A4">
      <w:pPr>
        <w:pStyle w:val="SemEspaamento"/>
        <w:jc w:val="center"/>
        <w:rPr>
          <w:rFonts w:ascii="Bookman Old Style" w:hAnsi="Bookman Old Style"/>
          <w:b/>
          <w:sz w:val="24"/>
          <w:szCs w:val="24"/>
          <w:u w:val="single"/>
        </w:rPr>
      </w:pPr>
    </w:p>
    <w:p w14:paraId="03EAAB66" w14:textId="27EC31CD" w:rsidR="004A61A4" w:rsidRPr="0037688F" w:rsidRDefault="004A61A4" w:rsidP="004A61A4">
      <w:pPr>
        <w:pStyle w:val="SemEspaamento"/>
        <w:jc w:val="center"/>
        <w:rPr>
          <w:rFonts w:ascii="Bookman Old Style" w:hAnsi="Bookman Old Style"/>
          <w:b/>
          <w:sz w:val="24"/>
          <w:szCs w:val="24"/>
          <w:u w:val="single"/>
        </w:rPr>
      </w:pPr>
      <w:r w:rsidRPr="0037688F">
        <w:rPr>
          <w:rFonts w:ascii="Bookman Old Style" w:hAnsi="Bookman Old Style"/>
          <w:b/>
          <w:sz w:val="24"/>
          <w:szCs w:val="24"/>
          <w:u w:val="single"/>
        </w:rPr>
        <w:t>JUSTIFICATIVA</w:t>
      </w:r>
    </w:p>
    <w:p w14:paraId="1FC39945" w14:textId="77777777" w:rsidR="004A61A4" w:rsidRPr="004A61A4" w:rsidRDefault="004A61A4" w:rsidP="004A61A4">
      <w:pPr>
        <w:pStyle w:val="SemEspaamento"/>
        <w:jc w:val="both"/>
        <w:rPr>
          <w:rFonts w:ascii="Palatino Linotype" w:hAnsi="Palatino Linotype"/>
          <w:sz w:val="24"/>
          <w:szCs w:val="24"/>
          <w:u w:val="single"/>
        </w:rPr>
      </w:pPr>
    </w:p>
    <w:p w14:paraId="3F2587BC" w14:textId="77777777" w:rsidR="009C49A8" w:rsidRDefault="009C49A8" w:rsidP="00162263">
      <w:pPr>
        <w:pStyle w:val="SemEspaamento"/>
        <w:jc w:val="both"/>
        <w:rPr>
          <w:rFonts w:ascii="Bookman Old Style" w:hAnsi="Bookman Old Style"/>
          <w:sz w:val="24"/>
          <w:szCs w:val="24"/>
        </w:rPr>
      </w:pPr>
      <w:r w:rsidRPr="009C49A8">
        <w:rPr>
          <w:rFonts w:ascii="Bookman Old Style" w:hAnsi="Bookman Old Style"/>
          <w:sz w:val="24"/>
          <w:szCs w:val="24"/>
        </w:rPr>
        <w:t xml:space="preserve">O presente Projeto de Lei tem por objetivo fixar o subsídio do Prefeito, do Vice-Prefeito e dos Secretários Municipais do Município de Dois Vizinhos para o mandato 2025/2028, fixado em parcela única. </w:t>
      </w:r>
    </w:p>
    <w:p w14:paraId="12865750" w14:textId="77777777" w:rsidR="009C49A8" w:rsidRDefault="009C49A8" w:rsidP="00162263">
      <w:pPr>
        <w:pStyle w:val="SemEspaamento"/>
        <w:jc w:val="both"/>
        <w:rPr>
          <w:rFonts w:ascii="Bookman Old Style" w:hAnsi="Bookman Old Style"/>
          <w:sz w:val="24"/>
          <w:szCs w:val="24"/>
        </w:rPr>
      </w:pPr>
    </w:p>
    <w:p w14:paraId="16CEADEB" w14:textId="1D3EA49B" w:rsidR="009C49A8" w:rsidRDefault="009C49A8" w:rsidP="00162263">
      <w:pPr>
        <w:pStyle w:val="SemEspaamento"/>
        <w:jc w:val="both"/>
        <w:rPr>
          <w:rFonts w:ascii="Bookman Old Style" w:hAnsi="Bookman Old Style"/>
          <w:sz w:val="24"/>
          <w:szCs w:val="24"/>
        </w:rPr>
      </w:pPr>
      <w:r w:rsidRPr="009C49A8">
        <w:rPr>
          <w:rFonts w:ascii="Bookman Old Style" w:hAnsi="Bookman Old Style"/>
          <w:sz w:val="24"/>
          <w:szCs w:val="24"/>
        </w:rPr>
        <w:t xml:space="preserve">A fixação dos subsídios observa os princípios da moralidade administrativa, da anterioridade da legislatura e da inalterabilidade do subsídio durante o mandado eletivo, que orientam que os subsídios dos agentes políticos devem ser fixados em cada legislatura para a subsequente, observado as regras de teto e subtetos remuneratórios do funcionalismo público preconizados nos </w:t>
      </w:r>
      <w:proofErr w:type="spellStart"/>
      <w:r w:rsidRPr="009C49A8">
        <w:rPr>
          <w:rFonts w:ascii="Bookman Old Style" w:hAnsi="Bookman Old Style"/>
          <w:sz w:val="24"/>
          <w:szCs w:val="24"/>
        </w:rPr>
        <w:t>arts</w:t>
      </w:r>
      <w:proofErr w:type="spellEnd"/>
      <w:r w:rsidRPr="009C49A8">
        <w:rPr>
          <w:rFonts w:ascii="Bookman Old Style" w:hAnsi="Bookman Old Style"/>
          <w:sz w:val="24"/>
          <w:szCs w:val="24"/>
        </w:rPr>
        <w:t>. 29, VI e 37, XI da Constituição Federal. Sabe-se que a última fixação de aumento dos subsídios aos agentes políticos municipais ocorreu no ano de 20</w:t>
      </w:r>
      <w:r>
        <w:rPr>
          <w:rFonts w:ascii="Bookman Old Style" w:hAnsi="Bookman Old Style"/>
          <w:sz w:val="24"/>
          <w:szCs w:val="24"/>
        </w:rPr>
        <w:t>20</w:t>
      </w:r>
      <w:r w:rsidRPr="009C49A8">
        <w:rPr>
          <w:rFonts w:ascii="Bookman Old Style" w:hAnsi="Bookman Old Style"/>
          <w:sz w:val="24"/>
          <w:szCs w:val="24"/>
        </w:rPr>
        <w:t xml:space="preserve"> (</w:t>
      </w:r>
      <w:r w:rsidRPr="00A13D98">
        <w:rPr>
          <w:rFonts w:ascii="Bookman Old Style" w:hAnsi="Bookman Old Style"/>
          <w:sz w:val="24"/>
          <w:szCs w:val="24"/>
        </w:rPr>
        <w:t>Lei Municipal n.º 17</w:t>
      </w:r>
      <w:r w:rsidR="00A13D98">
        <w:rPr>
          <w:rFonts w:ascii="Bookman Old Style" w:hAnsi="Bookman Old Style"/>
          <w:sz w:val="24"/>
          <w:szCs w:val="24"/>
        </w:rPr>
        <w:t>34</w:t>
      </w:r>
      <w:r w:rsidRPr="00A13D98">
        <w:rPr>
          <w:rFonts w:ascii="Bookman Old Style" w:hAnsi="Bookman Old Style"/>
          <w:sz w:val="24"/>
          <w:szCs w:val="24"/>
        </w:rPr>
        <w:t>/20</w:t>
      </w:r>
      <w:r w:rsidR="00A13D98">
        <w:rPr>
          <w:rFonts w:ascii="Bookman Old Style" w:hAnsi="Bookman Old Style"/>
          <w:sz w:val="24"/>
          <w:szCs w:val="24"/>
        </w:rPr>
        <w:t>20</w:t>
      </w:r>
      <w:r w:rsidRPr="009C49A8">
        <w:rPr>
          <w:rFonts w:ascii="Bookman Old Style" w:hAnsi="Bookman Old Style"/>
          <w:sz w:val="24"/>
          <w:szCs w:val="24"/>
        </w:rPr>
        <w:t>), e que nos anos de 202</w:t>
      </w:r>
      <w:r>
        <w:rPr>
          <w:rFonts w:ascii="Bookman Old Style" w:hAnsi="Bookman Old Style"/>
          <w:sz w:val="24"/>
          <w:szCs w:val="24"/>
        </w:rPr>
        <w:t>1, 2022, 2023</w:t>
      </w:r>
      <w:r w:rsidRPr="009C49A8">
        <w:rPr>
          <w:rFonts w:ascii="Bookman Old Style" w:hAnsi="Bookman Old Style"/>
          <w:sz w:val="24"/>
          <w:szCs w:val="24"/>
        </w:rPr>
        <w:t xml:space="preserve"> e 202</w:t>
      </w:r>
      <w:r>
        <w:rPr>
          <w:rFonts w:ascii="Bookman Old Style" w:hAnsi="Bookman Old Style"/>
          <w:sz w:val="24"/>
          <w:szCs w:val="24"/>
        </w:rPr>
        <w:t>4</w:t>
      </w:r>
      <w:r w:rsidRPr="009C49A8">
        <w:rPr>
          <w:rFonts w:ascii="Bookman Old Style" w:hAnsi="Bookman Old Style"/>
          <w:sz w:val="24"/>
          <w:szCs w:val="24"/>
        </w:rPr>
        <w:t xml:space="preserve"> não houve reajuste anual dos subsídios, e por consequência, ocorreu significativa desvalorização salarial uma vez que reduziu o valor real quando comparado ao fixado no ano de 20</w:t>
      </w:r>
      <w:r>
        <w:rPr>
          <w:rFonts w:ascii="Bookman Old Style" w:hAnsi="Bookman Old Style"/>
          <w:sz w:val="24"/>
          <w:szCs w:val="24"/>
        </w:rPr>
        <w:t>20</w:t>
      </w:r>
      <w:r w:rsidRPr="009C49A8">
        <w:rPr>
          <w:rFonts w:ascii="Bookman Old Style" w:hAnsi="Bookman Old Style"/>
          <w:sz w:val="24"/>
          <w:szCs w:val="24"/>
        </w:rPr>
        <w:t xml:space="preserve">, </w:t>
      </w:r>
      <w:proofErr w:type="gramStart"/>
      <w:r w:rsidRPr="009C49A8">
        <w:rPr>
          <w:rFonts w:ascii="Bookman Old Style" w:hAnsi="Bookman Old Style"/>
          <w:sz w:val="24"/>
          <w:szCs w:val="24"/>
        </w:rPr>
        <w:t>e</w:t>
      </w:r>
      <w:proofErr w:type="gramEnd"/>
      <w:r w:rsidRPr="009C49A8">
        <w:rPr>
          <w:rFonts w:ascii="Bookman Old Style" w:hAnsi="Bookman Old Style"/>
          <w:sz w:val="24"/>
          <w:szCs w:val="24"/>
        </w:rPr>
        <w:t xml:space="preserve"> portanto, mostra-se necessária a presente correção por parte do Poder Legislativo. </w:t>
      </w:r>
    </w:p>
    <w:p w14:paraId="2BCB70ED" w14:textId="77777777" w:rsidR="009C49A8" w:rsidRDefault="009C49A8" w:rsidP="00162263">
      <w:pPr>
        <w:pStyle w:val="SemEspaamento"/>
        <w:jc w:val="both"/>
        <w:rPr>
          <w:rFonts w:ascii="Bookman Old Style" w:hAnsi="Bookman Old Style"/>
          <w:sz w:val="24"/>
          <w:szCs w:val="24"/>
        </w:rPr>
      </w:pPr>
    </w:p>
    <w:p w14:paraId="49A8D3A6" w14:textId="00797709" w:rsidR="009C49A8" w:rsidRDefault="009C49A8" w:rsidP="00162263">
      <w:pPr>
        <w:pStyle w:val="SemEspaamento"/>
        <w:jc w:val="both"/>
        <w:rPr>
          <w:rFonts w:ascii="Bookman Old Style" w:hAnsi="Bookman Old Style"/>
          <w:sz w:val="24"/>
          <w:szCs w:val="24"/>
        </w:rPr>
      </w:pPr>
      <w:r w:rsidRPr="009C49A8">
        <w:rPr>
          <w:rFonts w:ascii="Bookman Old Style" w:hAnsi="Bookman Old Style"/>
          <w:sz w:val="24"/>
          <w:szCs w:val="24"/>
        </w:rPr>
        <w:t xml:space="preserve">De acordo com os </w:t>
      </w:r>
      <w:proofErr w:type="spellStart"/>
      <w:r w:rsidRPr="009C49A8">
        <w:rPr>
          <w:rFonts w:ascii="Bookman Old Style" w:hAnsi="Bookman Old Style"/>
          <w:sz w:val="24"/>
          <w:szCs w:val="24"/>
        </w:rPr>
        <w:t>arts</w:t>
      </w:r>
      <w:proofErr w:type="spellEnd"/>
      <w:r w:rsidRPr="009C49A8">
        <w:rPr>
          <w:rFonts w:ascii="Bookman Old Style" w:hAnsi="Bookman Old Style"/>
          <w:sz w:val="24"/>
          <w:szCs w:val="24"/>
        </w:rPr>
        <w:t xml:space="preserve">. </w:t>
      </w:r>
      <w:r w:rsidR="00A13D98">
        <w:rPr>
          <w:rFonts w:ascii="Bookman Old Style" w:hAnsi="Bookman Old Style"/>
          <w:sz w:val="24"/>
          <w:szCs w:val="24"/>
        </w:rPr>
        <w:t>14</w:t>
      </w:r>
      <w:r w:rsidRPr="009C49A8">
        <w:rPr>
          <w:rFonts w:ascii="Bookman Old Style" w:hAnsi="Bookman Old Style"/>
          <w:sz w:val="24"/>
          <w:szCs w:val="24"/>
        </w:rPr>
        <w:t xml:space="preserve">, VI da Lei Orgânica Municipal e art. </w:t>
      </w:r>
      <w:r w:rsidR="00A13D98">
        <w:rPr>
          <w:rFonts w:ascii="Bookman Old Style" w:hAnsi="Bookman Old Style"/>
          <w:sz w:val="24"/>
          <w:szCs w:val="24"/>
        </w:rPr>
        <w:t>34</w:t>
      </w:r>
      <w:r w:rsidRPr="009C49A8">
        <w:rPr>
          <w:rFonts w:ascii="Bookman Old Style" w:hAnsi="Bookman Old Style"/>
          <w:sz w:val="24"/>
          <w:szCs w:val="24"/>
        </w:rPr>
        <w:t xml:space="preserve"> do Regimento Interno desta Casa de Leis, compete a Câmara Municipal de Vereadores de </w:t>
      </w:r>
      <w:r w:rsidR="00A13D98">
        <w:rPr>
          <w:rFonts w:ascii="Bookman Old Style" w:hAnsi="Bookman Old Style"/>
          <w:sz w:val="24"/>
          <w:szCs w:val="24"/>
        </w:rPr>
        <w:t>Colinas do Tocantins</w:t>
      </w:r>
      <w:r w:rsidRPr="009C49A8">
        <w:rPr>
          <w:rFonts w:ascii="Bookman Old Style" w:hAnsi="Bookman Old Style"/>
          <w:sz w:val="24"/>
          <w:szCs w:val="24"/>
        </w:rPr>
        <w:t xml:space="preserve">, preservada a reserva privativa a Mesa Diretora, desencadear o processo de elaboração </w:t>
      </w:r>
      <w:r w:rsidR="00A13D98">
        <w:rPr>
          <w:rFonts w:ascii="Bookman Old Style" w:hAnsi="Bookman Old Style"/>
          <w:sz w:val="24"/>
          <w:szCs w:val="24"/>
        </w:rPr>
        <w:t>da Resolução</w:t>
      </w:r>
      <w:r w:rsidRPr="009C49A8">
        <w:rPr>
          <w:rFonts w:ascii="Bookman Old Style" w:hAnsi="Bookman Old Style"/>
          <w:sz w:val="24"/>
          <w:szCs w:val="24"/>
        </w:rPr>
        <w:t xml:space="preserve"> que objetivem fixar os subsídios dos agentes políticos municipais, ressalvada, apenas, a hipótese de revisão geral anual, prevista no artigo 37, inciso X, da Carta Federal, caso em que não há incremento efetivo da remuneração, mas, apenas, recomposição das perdas inflacionárias, abrangendo todos os servidores municipais e agentes políticos, sem qualquer distinção. </w:t>
      </w:r>
    </w:p>
    <w:p w14:paraId="79B46338" w14:textId="77777777" w:rsidR="009C49A8" w:rsidRDefault="009C49A8" w:rsidP="00162263">
      <w:pPr>
        <w:pStyle w:val="SemEspaamento"/>
        <w:jc w:val="both"/>
        <w:rPr>
          <w:rFonts w:ascii="Bookman Old Style" w:hAnsi="Bookman Old Style"/>
          <w:sz w:val="24"/>
          <w:szCs w:val="24"/>
        </w:rPr>
      </w:pPr>
    </w:p>
    <w:p w14:paraId="37555D29" w14:textId="680DA0AC" w:rsidR="009C49A8" w:rsidRDefault="009C49A8" w:rsidP="00162263">
      <w:pPr>
        <w:pStyle w:val="SemEspaamento"/>
        <w:jc w:val="both"/>
        <w:rPr>
          <w:rFonts w:ascii="Bookman Old Style" w:hAnsi="Bookman Old Style"/>
          <w:sz w:val="24"/>
          <w:szCs w:val="24"/>
        </w:rPr>
      </w:pPr>
      <w:r w:rsidRPr="009C49A8">
        <w:rPr>
          <w:rFonts w:ascii="Bookman Old Style" w:hAnsi="Bookman Old Style"/>
          <w:sz w:val="24"/>
          <w:szCs w:val="24"/>
        </w:rPr>
        <w:t>Desta forma, impõe-se a fixação da remuneração do Prefeito, Vice-Prefeito Secretários</w:t>
      </w:r>
      <w:r w:rsidR="00A13D98">
        <w:rPr>
          <w:rFonts w:ascii="Bookman Old Style" w:hAnsi="Bookman Old Style"/>
          <w:sz w:val="24"/>
          <w:szCs w:val="24"/>
        </w:rPr>
        <w:t xml:space="preserve"> e Vereadores</w:t>
      </w:r>
      <w:r w:rsidRPr="009C49A8">
        <w:rPr>
          <w:rFonts w:ascii="Bookman Old Style" w:hAnsi="Bookman Old Style"/>
          <w:sz w:val="24"/>
          <w:szCs w:val="24"/>
        </w:rPr>
        <w:t xml:space="preserve"> antes do início dos seus mandatos, respeitado o subsídio máximo correspondente </w:t>
      </w:r>
      <w:r w:rsidR="00A13D98">
        <w:rPr>
          <w:rFonts w:ascii="Bookman Old Style" w:hAnsi="Bookman Old Style"/>
          <w:sz w:val="24"/>
          <w:szCs w:val="24"/>
        </w:rPr>
        <w:t>determinado na Constituição Federal</w:t>
      </w:r>
      <w:r w:rsidRPr="009C49A8">
        <w:rPr>
          <w:rFonts w:ascii="Bookman Old Style" w:hAnsi="Bookman Old Style"/>
          <w:sz w:val="24"/>
          <w:szCs w:val="24"/>
        </w:rPr>
        <w:t xml:space="preserve">. </w:t>
      </w:r>
    </w:p>
    <w:p w14:paraId="56469B3A" w14:textId="77777777" w:rsidR="00A13D98" w:rsidRDefault="00A13D98" w:rsidP="00162263">
      <w:pPr>
        <w:pStyle w:val="SemEspaamento"/>
        <w:jc w:val="both"/>
        <w:rPr>
          <w:rFonts w:ascii="Bookman Old Style" w:hAnsi="Bookman Old Style"/>
          <w:sz w:val="24"/>
          <w:szCs w:val="24"/>
        </w:rPr>
      </w:pPr>
    </w:p>
    <w:p w14:paraId="7E7E5393" w14:textId="6DD9C424" w:rsidR="009C49A8" w:rsidRDefault="009C49A8" w:rsidP="00162263">
      <w:pPr>
        <w:pStyle w:val="SemEspaamento"/>
        <w:jc w:val="both"/>
        <w:rPr>
          <w:rFonts w:ascii="Bookman Old Style" w:hAnsi="Bookman Old Style"/>
          <w:sz w:val="24"/>
          <w:szCs w:val="24"/>
        </w:rPr>
      </w:pPr>
      <w:r w:rsidRPr="009C49A8">
        <w:rPr>
          <w:rFonts w:ascii="Bookman Old Style" w:hAnsi="Bookman Old Style"/>
          <w:sz w:val="24"/>
          <w:szCs w:val="24"/>
        </w:rPr>
        <w:t xml:space="preserve">Diante do exposto, encaminha-se o presente Projeto de Lei para análise e apreciação desta Câmara de Vereadores.  </w:t>
      </w:r>
    </w:p>
    <w:p w14:paraId="2B6F0148" w14:textId="77777777" w:rsidR="009C49A8" w:rsidRDefault="009C49A8" w:rsidP="00162263">
      <w:pPr>
        <w:pStyle w:val="SemEspaamento"/>
        <w:jc w:val="both"/>
        <w:rPr>
          <w:rFonts w:ascii="Bookman Old Style" w:hAnsi="Bookman Old Style"/>
          <w:sz w:val="24"/>
          <w:szCs w:val="24"/>
        </w:rPr>
      </w:pPr>
    </w:p>
    <w:p w14:paraId="34459A47" w14:textId="77777777" w:rsidR="00A13D98" w:rsidRDefault="00A13D98" w:rsidP="00162263">
      <w:pPr>
        <w:pStyle w:val="SemEspaamento"/>
        <w:jc w:val="both"/>
        <w:rPr>
          <w:rFonts w:ascii="Bookman Old Style" w:hAnsi="Bookman Old Style"/>
          <w:b/>
          <w:bCs/>
          <w:sz w:val="24"/>
          <w:szCs w:val="24"/>
        </w:rPr>
      </w:pPr>
    </w:p>
    <w:p w14:paraId="000D0D2F" w14:textId="27AD092C" w:rsidR="00162263" w:rsidRDefault="00162263" w:rsidP="00162263">
      <w:pPr>
        <w:pStyle w:val="SemEspaamento"/>
        <w:jc w:val="both"/>
        <w:rPr>
          <w:rFonts w:ascii="Bookman Old Style" w:hAnsi="Bookman Old Style"/>
          <w:b/>
          <w:bCs/>
          <w:sz w:val="24"/>
          <w:szCs w:val="24"/>
        </w:rPr>
      </w:pPr>
      <w:r w:rsidRPr="005A4F94">
        <w:rPr>
          <w:rFonts w:ascii="Bookman Old Style" w:hAnsi="Bookman Old Style"/>
          <w:b/>
          <w:bCs/>
          <w:sz w:val="24"/>
          <w:szCs w:val="24"/>
        </w:rPr>
        <w:t xml:space="preserve">Ver. Leandro Coutinho  </w:t>
      </w:r>
      <w:r>
        <w:rPr>
          <w:rFonts w:ascii="Bookman Old Style" w:hAnsi="Bookman Old Style"/>
          <w:b/>
          <w:bCs/>
          <w:sz w:val="24"/>
          <w:szCs w:val="24"/>
        </w:rPr>
        <w:t xml:space="preserve">                                </w:t>
      </w:r>
      <w:r w:rsidRPr="005A4F94">
        <w:rPr>
          <w:rFonts w:ascii="Bookman Old Style" w:hAnsi="Bookman Old Style"/>
          <w:b/>
          <w:bCs/>
          <w:sz w:val="24"/>
          <w:szCs w:val="24"/>
        </w:rPr>
        <w:t>Ver. Antônio Pedrosa (Azia)</w:t>
      </w:r>
    </w:p>
    <w:p w14:paraId="0FBF61AD" w14:textId="77777777" w:rsidR="00162263" w:rsidRDefault="00162263" w:rsidP="00162263">
      <w:pPr>
        <w:pStyle w:val="SemEspaamento"/>
        <w:jc w:val="both"/>
        <w:rPr>
          <w:rFonts w:ascii="Bookman Old Style" w:hAnsi="Bookman Old Style"/>
          <w:b/>
          <w:bCs/>
          <w:sz w:val="24"/>
          <w:szCs w:val="24"/>
        </w:rPr>
      </w:pPr>
      <w:r w:rsidRPr="005A4F94">
        <w:rPr>
          <w:rFonts w:ascii="Bookman Old Style" w:hAnsi="Bookman Old Style"/>
          <w:sz w:val="24"/>
          <w:szCs w:val="24"/>
        </w:rPr>
        <w:t xml:space="preserve">       </w:t>
      </w:r>
      <w:r>
        <w:rPr>
          <w:rFonts w:ascii="Bookman Old Style" w:hAnsi="Bookman Old Style"/>
          <w:sz w:val="24"/>
          <w:szCs w:val="24"/>
        </w:rPr>
        <w:t xml:space="preserve">  </w:t>
      </w:r>
      <w:r w:rsidRPr="005A4F94">
        <w:rPr>
          <w:rFonts w:ascii="Bookman Old Style" w:hAnsi="Bookman Old Style"/>
          <w:sz w:val="24"/>
          <w:szCs w:val="24"/>
        </w:rPr>
        <w:t xml:space="preserve"> Presidente</w:t>
      </w:r>
      <w:r>
        <w:rPr>
          <w:rFonts w:ascii="Bookman Old Style" w:hAnsi="Bookman Old Style"/>
          <w:b/>
          <w:bCs/>
          <w:sz w:val="24"/>
          <w:szCs w:val="24"/>
        </w:rPr>
        <w:t xml:space="preserve">                                                    </w:t>
      </w:r>
      <w:r w:rsidRPr="005A4F94">
        <w:rPr>
          <w:rFonts w:ascii="Bookman Old Style" w:hAnsi="Bookman Old Style"/>
          <w:sz w:val="24"/>
          <w:szCs w:val="24"/>
        </w:rPr>
        <w:t>Vice-Presidente</w:t>
      </w:r>
    </w:p>
    <w:p w14:paraId="3C12D3A9" w14:textId="77777777" w:rsidR="00162263" w:rsidRDefault="00162263" w:rsidP="00162263">
      <w:pPr>
        <w:pStyle w:val="SemEspaamento"/>
        <w:jc w:val="both"/>
        <w:rPr>
          <w:rFonts w:ascii="Bookman Old Style" w:hAnsi="Bookman Old Style"/>
          <w:b/>
          <w:bCs/>
          <w:sz w:val="24"/>
          <w:szCs w:val="24"/>
        </w:rPr>
      </w:pPr>
    </w:p>
    <w:p w14:paraId="1E881E8F" w14:textId="77777777" w:rsidR="00162263" w:rsidRDefault="00162263" w:rsidP="00162263">
      <w:pPr>
        <w:pStyle w:val="SemEspaamento"/>
        <w:jc w:val="both"/>
        <w:rPr>
          <w:rFonts w:ascii="Bookman Old Style" w:hAnsi="Bookman Old Style"/>
          <w:b/>
          <w:bCs/>
          <w:sz w:val="24"/>
          <w:szCs w:val="24"/>
        </w:rPr>
      </w:pPr>
    </w:p>
    <w:p w14:paraId="670926AB" w14:textId="77777777" w:rsidR="00162263" w:rsidRDefault="00162263" w:rsidP="00162263">
      <w:pPr>
        <w:pStyle w:val="SemEspaamento"/>
        <w:jc w:val="both"/>
        <w:rPr>
          <w:rFonts w:ascii="Bookman Old Style" w:hAnsi="Bookman Old Style"/>
          <w:b/>
          <w:bCs/>
          <w:sz w:val="24"/>
          <w:szCs w:val="24"/>
        </w:rPr>
      </w:pPr>
      <w:r>
        <w:rPr>
          <w:rFonts w:ascii="Bookman Old Style" w:hAnsi="Bookman Old Style"/>
          <w:b/>
          <w:bCs/>
          <w:sz w:val="24"/>
          <w:szCs w:val="24"/>
        </w:rPr>
        <w:t xml:space="preserve">Ver(a). </w:t>
      </w:r>
      <w:proofErr w:type="spellStart"/>
      <w:r>
        <w:rPr>
          <w:rFonts w:ascii="Bookman Old Style" w:hAnsi="Bookman Old Style"/>
          <w:b/>
          <w:bCs/>
          <w:sz w:val="24"/>
          <w:szCs w:val="24"/>
        </w:rPr>
        <w:t>Deuline</w:t>
      </w:r>
      <w:proofErr w:type="spellEnd"/>
      <w:r>
        <w:rPr>
          <w:rFonts w:ascii="Bookman Old Style" w:hAnsi="Bookman Old Style"/>
          <w:b/>
          <w:bCs/>
          <w:sz w:val="24"/>
          <w:szCs w:val="24"/>
        </w:rPr>
        <w:t xml:space="preserve"> Farias                                        Ver. Romerito Guimarães</w:t>
      </w:r>
    </w:p>
    <w:p w14:paraId="651D5C57" w14:textId="77777777" w:rsidR="00162263" w:rsidRPr="005A4F94" w:rsidRDefault="00162263" w:rsidP="00162263">
      <w:pPr>
        <w:pStyle w:val="SemEspaamento"/>
        <w:jc w:val="both"/>
        <w:rPr>
          <w:rFonts w:ascii="Bookman Old Style" w:hAnsi="Bookman Old Style"/>
          <w:sz w:val="24"/>
          <w:szCs w:val="24"/>
        </w:rPr>
      </w:pPr>
      <w:r>
        <w:rPr>
          <w:rFonts w:ascii="Bookman Old Style" w:hAnsi="Bookman Old Style"/>
          <w:sz w:val="24"/>
          <w:szCs w:val="24"/>
        </w:rPr>
        <w:lastRenderedPageBreak/>
        <w:t xml:space="preserve">      </w:t>
      </w:r>
      <w:r w:rsidRPr="005A4F94">
        <w:rPr>
          <w:rFonts w:ascii="Bookman Old Style" w:hAnsi="Bookman Old Style"/>
          <w:sz w:val="24"/>
          <w:szCs w:val="24"/>
        </w:rPr>
        <w:t>1ª</w:t>
      </w:r>
      <w:r>
        <w:rPr>
          <w:rFonts w:ascii="Bookman Old Style" w:hAnsi="Bookman Old Style"/>
          <w:sz w:val="24"/>
          <w:szCs w:val="24"/>
        </w:rPr>
        <w:t xml:space="preserve"> </w:t>
      </w:r>
      <w:r w:rsidRPr="005A4F94">
        <w:rPr>
          <w:rFonts w:ascii="Bookman Old Style" w:hAnsi="Bookman Old Style"/>
          <w:sz w:val="24"/>
          <w:szCs w:val="24"/>
        </w:rPr>
        <w:t>Secretária</w:t>
      </w:r>
      <w:r>
        <w:rPr>
          <w:rFonts w:ascii="Bookman Old Style" w:hAnsi="Bookman Old Style"/>
          <w:sz w:val="24"/>
          <w:szCs w:val="24"/>
        </w:rPr>
        <w:t xml:space="preserve">                                                           2ª Secretário</w:t>
      </w:r>
    </w:p>
    <w:p w14:paraId="442436C7" w14:textId="7DBFACAB" w:rsidR="007B79B0" w:rsidRPr="0037688F" w:rsidRDefault="007B79B0" w:rsidP="00162263">
      <w:pPr>
        <w:pStyle w:val="SemEspaamento"/>
        <w:rPr>
          <w:rFonts w:ascii="Bookman Old Style" w:hAnsi="Bookman Old Style"/>
          <w:b/>
          <w:sz w:val="24"/>
          <w:szCs w:val="24"/>
        </w:rPr>
      </w:pPr>
    </w:p>
    <w:sectPr w:rsidR="007B79B0" w:rsidRPr="0037688F" w:rsidSect="0078003A">
      <w:headerReference w:type="default" r:id="rId8"/>
      <w:footerReference w:type="default" r:id="rId9"/>
      <w:pgSz w:w="11906" w:h="16838"/>
      <w:pgMar w:top="1417" w:right="1416" w:bottom="1135"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EC152" w14:textId="77777777" w:rsidR="00DC5593" w:rsidRDefault="00DC5593" w:rsidP="007D50A2">
      <w:pPr>
        <w:spacing w:after="0" w:line="240" w:lineRule="auto"/>
      </w:pPr>
      <w:r>
        <w:separator/>
      </w:r>
    </w:p>
  </w:endnote>
  <w:endnote w:type="continuationSeparator" w:id="0">
    <w:p w14:paraId="36D03F9C" w14:textId="77777777" w:rsidR="00DC5593" w:rsidRDefault="00DC5593" w:rsidP="007D5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roman"/>
    <w:pitch w:val="variable"/>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9315" w14:textId="77777777" w:rsidR="0059216A" w:rsidRPr="0028728E" w:rsidRDefault="0059216A" w:rsidP="0028728E">
    <w:pPr>
      <w:rPr>
        <w:rFonts w:ascii="Times New Roman" w:eastAsia="Times New Roman" w:hAnsi="Times New Roman" w:cs="Times New Roman"/>
        <w:sz w:val="24"/>
        <w:szCs w:val="24"/>
        <w:lang w:eastAsia="pt-BR"/>
      </w:rPr>
    </w:pPr>
  </w:p>
  <w:p w14:paraId="04307C43" w14:textId="77777777" w:rsidR="0059216A" w:rsidRDefault="0059216A" w:rsidP="00B85EAB">
    <w:pPr>
      <w:shd w:val="clear" w:color="auto" w:fill="F7F7F7"/>
      <w:spacing w:after="0" w:line="240" w:lineRule="auto"/>
      <w:rPr>
        <w:rFonts w:ascii="Arial" w:eastAsia="Times New Roman" w:hAnsi="Arial" w:cs="Arial"/>
        <w:b/>
        <w:bCs/>
        <w:caps/>
        <w:color w:val="1E4872"/>
        <w:sz w:val="16"/>
        <w:lang w:eastAsia="pt-BR"/>
      </w:rPr>
    </w:pPr>
    <w:r w:rsidRPr="0028728E">
      <w:rPr>
        <w:rFonts w:ascii="Arial" w:eastAsia="Times New Roman" w:hAnsi="Arial" w:cs="Arial"/>
        <w:b/>
        <w:bCs/>
        <w:caps/>
        <w:color w:val="1E4872"/>
        <w:sz w:val="16"/>
        <w:lang w:eastAsia="pt-BR"/>
      </w:rPr>
      <w:t>CÂMARA MUNICIPAL DE COLINAS DO TOCANTINS</w:t>
    </w:r>
  </w:p>
  <w:p w14:paraId="227E2AC1" w14:textId="402A3900" w:rsidR="0059216A" w:rsidRDefault="0059216A" w:rsidP="00B85EAB">
    <w:pPr>
      <w:shd w:val="clear" w:color="auto" w:fill="F7F7F7"/>
      <w:spacing w:after="0" w:line="240" w:lineRule="auto"/>
      <w:rPr>
        <w:rFonts w:ascii="Arial" w:eastAsia="Times New Roman" w:hAnsi="Arial" w:cs="Arial"/>
        <w:color w:val="666666"/>
        <w:sz w:val="16"/>
        <w:szCs w:val="16"/>
        <w:lang w:eastAsia="pt-BR"/>
      </w:rPr>
    </w:pPr>
    <w:r w:rsidRPr="0028728E">
      <w:rPr>
        <w:rFonts w:ascii="Arial" w:eastAsia="Times New Roman" w:hAnsi="Arial" w:cs="Arial"/>
        <w:color w:val="666666"/>
        <w:sz w:val="16"/>
        <w:szCs w:val="16"/>
        <w:lang w:eastAsia="pt-BR"/>
      </w:rPr>
      <w:t>Atendiment</w:t>
    </w:r>
    <w:r>
      <w:rPr>
        <w:rFonts w:ascii="Arial" w:eastAsia="Times New Roman" w:hAnsi="Arial" w:cs="Arial"/>
        <w:color w:val="666666"/>
        <w:sz w:val="16"/>
        <w:szCs w:val="16"/>
        <w:lang w:eastAsia="pt-BR"/>
      </w:rPr>
      <w:t xml:space="preserve">o: Segunda à Sexta-feira, das </w:t>
    </w:r>
    <w:r w:rsidR="00B87968">
      <w:rPr>
        <w:rFonts w:ascii="Arial" w:eastAsia="Times New Roman" w:hAnsi="Arial" w:cs="Arial"/>
        <w:color w:val="666666"/>
        <w:sz w:val="16"/>
        <w:szCs w:val="16"/>
        <w:lang w:eastAsia="pt-BR"/>
      </w:rPr>
      <w:t>07</w:t>
    </w:r>
    <w:r w:rsidRPr="0028728E">
      <w:rPr>
        <w:rFonts w:ascii="Arial" w:eastAsia="Times New Roman" w:hAnsi="Arial" w:cs="Arial"/>
        <w:color w:val="666666"/>
        <w:sz w:val="16"/>
        <w:szCs w:val="16"/>
        <w:lang w:eastAsia="pt-BR"/>
      </w:rPr>
      <w:t xml:space="preserve"> às </w:t>
    </w:r>
    <w:r w:rsidR="00B87968">
      <w:rPr>
        <w:rFonts w:ascii="Arial" w:eastAsia="Times New Roman" w:hAnsi="Arial" w:cs="Arial"/>
        <w:color w:val="666666"/>
        <w:sz w:val="16"/>
        <w:szCs w:val="16"/>
        <w:lang w:eastAsia="pt-BR"/>
      </w:rPr>
      <w:t>1</w:t>
    </w:r>
    <w:r w:rsidR="007B79B0">
      <w:rPr>
        <w:rFonts w:ascii="Arial" w:eastAsia="Times New Roman" w:hAnsi="Arial" w:cs="Arial"/>
        <w:color w:val="666666"/>
        <w:sz w:val="16"/>
        <w:szCs w:val="16"/>
        <w:lang w:eastAsia="pt-BR"/>
      </w:rPr>
      <w:t>8</w:t>
    </w:r>
    <w:r w:rsidRPr="0028728E">
      <w:rPr>
        <w:rFonts w:ascii="Arial" w:eastAsia="Times New Roman" w:hAnsi="Arial" w:cs="Arial"/>
        <w:color w:val="666666"/>
        <w:sz w:val="16"/>
        <w:szCs w:val="16"/>
        <w:lang w:eastAsia="pt-BR"/>
      </w:rPr>
      <w:t>h</w:t>
    </w:r>
  </w:p>
  <w:p w14:paraId="5405B43A" w14:textId="77777777" w:rsidR="0059216A" w:rsidRDefault="0059216A" w:rsidP="00B85EAB">
    <w:pPr>
      <w:shd w:val="clear" w:color="auto" w:fill="F7F7F7"/>
      <w:spacing w:after="0" w:line="240" w:lineRule="auto"/>
      <w:rPr>
        <w:rFonts w:ascii="Arial" w:eastAsia="Times New Roman" w:hAnsi="Arial" w:cs="Arial"/>
        <w:color w:val="666666"/>
        <w:sz w:val="16"/>
        <w:lang w:eastAsia="pt-BR"/>
      </w:rPr>
    </w:pPr>
    <w:r w:rsidRPr="0028728E">
      <w:rPr>
        <w:rFonts w:ascii="Arial" w:eastAsia="Times New Roman" w:hAnsi="Arial" w:cs="Arial"/>
        <w:color w:val="666666"/>
        <w:sz w:val="16"/>
        <w:lang w:eastAsia="pt-BR"/>
      </w:rPr>
      <w:t xml:space="preserve">Av. Tenente Siqueira Campos, 890 </w:t>
    </w:r>
    <w:r>
      <w:rPr>
        <w:rFonts w:ascii="Arial" w:eastAsia="Times New Roman" w:hAnsi="Arial" w:cs="Arial"/>
        <w:color w:val="666666"/>
        <w:sz w:val="16"/>
        <w:lang w:eastAsia="pt-BR"/>
      </w:rPr>
      <w:t>–</w:t>
    </w:r>
    <w:r w:rsidRPr="0028728E">
      <w:rPr>
        <w:rFonts w:ascii="Arial" w:eastAsia="Times New Roman" w:hAnsi="Arial" w:cs="Arial"/>
        <w:color w:val="666666"/>
        <w:sz w:val="16"/>
        <w:lang w:eastAsia="pt-BR"/>
      </w:rPr>
      <w:t xml:space="preserve"> Centro</w:t>
    </w:r>
  </w:p>
  <w:p w14:paraId="0F75C5B8" w14:textId="77777777" w:rsidR="0059216A" w:rsidRDefault="0059216A" w:rsidP="00B85EAB">
    <w:pPr>
      <w:shd w:val="clear" w:color="auto" w:fill="F7F7F7"/>
      <w:spacing w:after="0" w:line="240" w:lineRule="auto"/>
      <w:rPr>
        <w:rFonts w:ascii="Arial" w:eastAsia="Times New Roman" w:hAnsi="Arial" w:cs="Arial"/>
        <w:color w:val="666666"/>
        <w:sz w:val="16"/>
        <w:lang w:eastAsia="pt-BR"/>
      </w:rPr>
    </w:pPr>
    <w:r>
      <w:rPr>
        <w:rFonts w:ascii="Arial" w:eastAsia="Times New Roman" w:hAnsi="Arial" w:cs="Arial"/>
        <w:color w:val="666666"/>
        <w:sz w:val="16"/>
        <w:lang w:eastAsia="pt-BR"/>
      </w:rPr>
      <w:t>C</w:t>
    </w:r>
    <w:r w:rsidRPr="0028728E">
      <w:rPr>
        <w:rFonts w:ascii="Arial" w:eastAsia="Times New Roman" w:hAnsi="Arial" w:cs="Arial"/>
        <w:color w:val="666666"/>
        <w:sz w:val="16"/>
        <w:lang w:eastAsia="pt-BR"/>
      </w:rPr>
      <w:t>olinas do Tocantins</w:t>
    </w:r>
    <w:r>
      <w:rPr>
        <w:rFonts w:ascii="Arial" w:eastAsia="Times New Roman" w:hAnsi="Arial" w:cs="Arial"/>
        <w:color w:val="666666"/>
        <w:sz w:val="16"/>
        <w:lang w:eastAsia="pt-BR"/>
      </w:rPr>
      <w:t xml:space="preserve"> - </w:t>
    </w:r>
    <w:r w:rsidRPr="0028728E">
      <w:rPr>
        <w:rFonts w:ascii="Arial" w:eastAsia="Times New Roman" w:hAnsi="Arial" w:cs="Arial"/>
        <w:color w:val="666666"/>
        <w:sz w:val="16"/>
        <w:lang w:eastAsia="pt-BR"/>
      </w:rPr>
      <w:t>TO</w:t>
    </w:r>
    <w:r>
      <w:rPr>
        <w:rFonts w:ascii="Arial" w:eastAsia="Times New Roman" w:hAnsi="Arial" w:cs="Arial"/>
        <w:color w:val="666666"/>
        <w:sz w:val="16"/>
        <w:lang w:eastAsia="pt-BR"/>
      </w:rPr>
      <w:t xml:space="preserve"> CEP 77760-000 </w:t>
    </w:r>
  </w:p>
  <w:p w14:paraId="68C82204" w14:textId="77777777" w:rsidR="0059216A" w:rsidRDefault="0059216A" w:rsidP="00B85EAB">
    <w:pPr>
      <w:shd w:val="clear" w:color="auto" w:fill="F7F7F7"/>
      <w:spacing w:after="0" w:line="240" w:lineRule="auto"/>
      <w:rPr>
        <w:rFonts w:ascii="Arial" w:eastAsia="Times New Roman" w:hAnsi="Arial" w:cs="Arial"/>
        <w:color w:val="666666"/>
        <w:sz w:val="16"/>
        <w:lang w:eastAsia="pt-BR"/>
      </w:rPr>
    </w:pPr>
    <w:r>
      <w:rPr>
        <w:rFonts w:ascii="Arial" w:eastAsia="Times New Roman" w:hAnsi="Arial" w:cs="Arial"/>
        <w:color w:val="666666"/>
        <w:sz w:val="16"/>
        <w:lang w:eastAsia="pt-BR"/>
      </w:rPr>
      <w:t>Fone (63) 3476-4712</w:t>
    </w:r>
  </w:p>
  <w:p w14:paraId="646229F8" w14:textId="77777777" w:rsidR="0059216A" w:rsidRDefault="0059216A" w:rsidP="00B85EAB">
    <w:pPr>
      <w:shd w:val="clear" w:color="auto" w:fill="F7F7F7"/>
      <w:spacing w:after="0" w:line="240" w:lineRule="auto"/>
      <w:rPr>
        <w:rFonts w:ascii="Arial" w:eastAsia="Times New Roman" w:hAnsi="Arial" w:cs="Arial"/>
        <w:color w:val="666666"/>
        <w:sz w:val="16"/>
        <w:lang w:eastAsia="pt-BR"/>
      </w:rPr>
    </w:pPr>
    <w:r>
      <w:rPr>
        <w:rFonts w:ascii="Arial" w:eastAsia="Times New Roman" w:hAnsi="Arial" w:cs="Arial"/>
        <w:color w:val="666666"/>
        <w:sz w:val="16"/>
        <w:lang w:eastAsia="pt-BR"/>
      </w:rPr>
      <w:t>www.colinasdotocantins.to.leg.br</w:t>
    </w:r>
  </w:p>
  <w:p w14:paraId="0C444C2B" w14:textId="77777777" w:rsidR="0059216A" w:rsidRPr="0028728E" w:rsidRDefault="0059216A" w:rsidP="00B85EAB">
    <w:pPr>
      <w:shd w:val="clear" w:color="auto" w:fill="F7F7F7"/>
      <w:spacing w:after="0" w:line="240" w:lineRule="auto"/>
      <w:rPr>
        <w:rFonts w:ascii="Arial" w:eastAsia="Times New Roman" w:hAnsi="Arial" w:cs="Arial"/>
        <w:color w:val="666666"/>
        <w:sz w:val="16"/>
        <w:szCs w:val="16"/>
        <w:lang w:eastAsia="pt-BR"/>
      </w:rPr>
    </w:pPr>
    <w:r>
      <w:rPr>
        <w:rFonts w:ascii="Arial" w:eastAsia="Times New Roman" w:hAnsi="Arial" w:cs="Arial"/>
        <w:color w:val="666666"/>
        <w:sz w:val="16"/>
        <w:lang w:eastAsia="pt-BR"/>
      </w:rPr>
      <w:t>camara@colinasdotocantins.to.leg.br</w:t>
    </w:r>
  </w:p>
  <w:p w14:paraId="6537F28F" w14:textId="77777777" w:rsidR="0059216A" w:rsidRDefault="0059216A" w:rsidP="00566A5D">
    <w:pPr>
      <w:pStyle w:val="Rodap"/>
      <w:tabs>
        <w:tab w:val="left" w:pos="1418"/>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94276" w14:textId="77777777" w:rsidR="00DC5593" w:rsidRDefault="00DC5593" w:rsidP="007D50A2">
      <w:pPr>
        <w:spacing w:after="0" w:line="240" w:lineRule="auto"/>
      </w:pPr>
      <w:r>
        <w:separator/>
      </w:r>
    </w:p>
  </w:footnote>
  <w:footnote w:type="continuationSeparator" w:id="0">
    <w:p w14:paraId="39EDF584" w14:textId="77777777" w:rsidR="00DC5593" w:rsidRDefault="00DC5593" w:rsidP="007D5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D3D7" w14:textId="77777777" w:rsidR="0059216A" w:rsidRDefault="0059216A">
    <w:pPr>
      <w:pStyle w:val="Cabealho"/>
    </w:pPr>
    <w:r>
      <w:rPr>
        <w:noProof/>
        <w:lang w:eastAsia="pt-BR"/>
      </w:rPr>
      <w:drawing>
        <wp:anchor distT="0" distB="0" distL="114300" distR="114300" simplePos="0" relativeHeight="251659264" behindDoc="1" locked="0" layoutInCell="1" allowOverlap="1" wp14:anchorId="6A9B438E" wp14:editId="07777777">
          <wp:simplePos x="0" y="0"/>
          <wp:positionH relativeFrom="column">
            <wp:posOffset>2221865</wp:posOffset>
          </wp:positionH>
          <wp:positionV relativeFrom="paragraph">
            <wp:posOffset>-290830</wp:posOffset>
          </wp:positionV>
          <wp:extent cx="952500" cy="933450"/>
          <wp:effectExtent l="19050" t="0" r="0" b="0"/>
          <wp:wrapNone/>
          <wp:docPr id="1443974798" name="Imagem 1443974798" descr="11863317_1096075817077187_8852952429095536045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63317_1096075817077187_8852952429095536045_n.png"/>
                  <pic:cNvPicPr/>
                </pic:nvPicPr>
                <pic:blipFill>
                  <a:blip r:embed="rId1"/>
                  <a:stretch>
                    <a:fillRect/>
                  </a:stretch>
                </pic:blipFill>
                <pic:spPr>
                  <a:xfrm>
                    <a:off x="0" y="0"/>
                    <a:ext cx="952500" cy="933450"/>
                  </a:xfrm>
                  <a:prstGeom prst="rect">
                    <a:avLst/>
                  </a:prstGeom>
                </pic:spPr>
              </pic:pic>
            </a:graphicData>
          </a:graphic>
        </wp:anchor>
      </w:drawing>
    </w:r>
  </w:p>
  <w:p w14:paraId="08CE6F91" w14:textId="77777777" w:rsidR="0059216A" w:rsidRDefault="0059216A">
    <w:pPr>
      <w:pStyle w:val="Cabealho"/>
    </w:pPr>
  </w:p>
  <w:p w14:paraId="61CDCEAD" w14:textId="77777777" w:rsidR="0059216A" w:rsidRDefault="0059216A">
    <w:pPr>
      <w:pStyle w:val="Cabealho"/>
    </w:pPr>
  </w:p>
  <w:p w14:paraId="6BB9E253" w14:textId="77777777" w:rsidR="0059216A" w:rsidRDefault="0059216A">
    <w:pPr>
      <w:pStyle w:val="Cabealho"/>
    </w:pPr>
  </w:p>
  <w:p w14:paraId="610652ED" w14:textId="77777777" w:rsidR="0059216A" w:rsidRPr="008455A7" w:rsidRDefault="0059216A" w:rsidP="008455A7">
    <w:pPr>
      <w:spacing w:after="0"/>
      <w:jc w:val="center"/>
      <w:rPr>
        <w:b/>
      </w:rPr>
    </w:pPr>
    <w:r w:rsidRPr="008455A7">
      <w:rPr>
        <w:b/>
      </w:rPr>
      <w:t>CÂMARA MUNICIPAL DE COLINAS DO TOCANTINS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4A67"/>
    <w:multiLevelType w:val="hybridMultilevel"/>
    <w:tmpl w:val="A48628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9186268"/>
    <w:multiLevelType w:val="multilevel"/>
    <w:tmpl w:val="D292C3C0"/>
    <w:lvl w:ilvl="0">
      <w:start w:val="1"/>
      <w:numFmt w:val="upperRoman"/>
      <w:lvlText w:val="%1"/>
      <w:lvlJc w:val="left"/>
      <w:pPr>
        <w:tabs>
          <w:tab w:val="num" w:pos="0"/>
        </w:tabs>
        <w:ind w:left="2167" w:hanging="134"/>
      </w:pPr>
      <w:rPr>
        <w:rFonts w:ascii="Arial" w:eastAsia="Arial" w:hAnsi="Arial" w:cs="Arial"/>
        <w:b/>
        <w:bCs/>
        <w:w w:val="99"/>
        <w:sz w:val="24"/>
        <w:szCs w:val="24"/>
        <w:lang w:val="pt-PT" w:eastAsia="en-US" w:bidi="ar-SA"/>
      </w:rPr>
    </w:lvl>
    <w:lvl w:ilvl="1">
      <w:numFmt w:val="bullet"/>
      <w:lvlText w:val=""/>
      <w:lvlJc w:val="left"/>
      <w:pPr>
        <w:tabs>
          <w:tab w:val="num" w:pos="0"/>
        </w:tabs>
        <w:ind w:left="3056" w:hanging="134"/>
      </w:pPr>
      <w:rPr>
        <w:rFonts w:ascii="Symbol" w:hAnsi="Symbol" w:cs="Symbol" w:hint="default"/>
        <w:lang w:val="pt-PT" w:eastAsia="en-US" w:bidi="ar-SA"/>
      </w:rPr>
    </w:lvl>
    <w:lvl w:ilvl="2">
      <w:numFmt w:val="bullet"/>
      <w:lvlText w:val=""/>
      <w:lvlJc w:val="left"/>
      <w:pPr>
        <w:tabs>
          <w:tab w:val="num" w:pos="0"/>
        </w:tabs>
        <w:ind w:left="3953" w:hanging="134"/>
      </w:pPr>
      <w:rPr>
        <w:rFonts w:ascii="Symbol" w:hAnsi="Symbol" w:cs="Symbol" w:hint="default"/>
        <w:lang w:val="pt-PT" w:eastAsia="en-US" w:bidi="ar-SA"/>
      </w:rPr>
    </w:lvl>
    <w:lvl w:ilvl="3">
      <w:numFmt w:val="bullet"/>
      <w:lvlText w:val=""/>
      <w:lvlJc w:val="left"/>
      <w:pPr>
        <w:tabs>
          <w:tab w:val="num" w:pos="0"/>
        </w:tabs>
        <w:ind w:left="4849" w:hanging="134"/>
      </w:pPr>
      <w:rPr>
        <w:rFonts w:ascii="Symbol" w:hAnsi="Symbol" w:cs="Symbol" w:hint="default"/>
        <w:lang w:val="pt-PT" w:eastAsia="en-US" w:bidi="ar-SA"/>
      </w:rPr>
    </w:lvl>
    <w:lvl w:ilvl="4">
      <w:numFmt w:val="bullet"/>
      <w:lvlText w:val=""/>
      <w:lvlJc w:val="left"/>
      <w:pPr>
        <w:tabs>
          <w:tab w:val="num" w:pos="0"/>
        </w:tabs>
        <w:ind w:left="5746" w:hanging="134"/>
      </w:pPr>
      <w:rPr>
        <w:rFonts w:ascii="Symbol" w:hAnsi="Symbol" w:cs="Symbol" w:hint="default"/>
        <w:lang w:val="pt-PT" w:eastAsia="en-US" w:bidi="ar-SA"/>
      </w:rPr>
    </w:lvl>
    <w:lvl w:ilvl="5">
      <w:numFmt w:val="bullet"/>
      <w:lvlText w:val=""/>
      <w:lvlJc w:val="left"/>
      <w:pPr>
        <w:tabs>
          <w:tab w:val="num" w:pos="0"/>
        </w:tabs>
        <w:ind w:left="6642" w:hanging="134"/>
      </w:pPr>
      <w:rPr>
        <w:rFonts w:ascii="Symbol" w:hAnsi="Symbol" w:cs="Symbol" w:hint="default"/>
        <w:lang w:val="pt-PT" w:eastAsia="en-US" w:bidi="ar-SA"/>
      </w:rPr>
    </w:lvl>
    <w:lvl w:ilvl="6">
      <w:numFmt w:val="bullet"/>
      <w:lvlText w:val=""/>
      <w:lvlJc w:val="left"/>
      <w:pPr>
        <w:tabs>
          <w:tab w:val="num" w:pos="0"/>
        </w:tabs>
        <w:ind w:left="7539" w:hanging="134"/>
      </w:pPr>
      <w:rPr>
        <w:rFonts w:ascii="Symbol" w:hAnsi="Symbol" w:cs="Symbol" w:hint="default"/>
        <w:lang w:val="pt-PT" w:eastAsia="en-US" w:bidi="ar-SA"/>
      </w:rPr>
    </w:lvl>
    <w:lvl w:ilvl="7">
      <w:numFmt w:val="bullet"/>
      <w:lvlText w:val=""/>
      <w:lvlJc w:val="left"/>
      <w:pPr>
        <w:tabs>
          <w:tab w:val="num" w:pos="0"/>
        </w:tabs>
        <w:ind w:left="8435" w:hanging="134"/>
      </w:pPr>
      <w:rPr>
        <w:rFonts w:ascii="Symbol" w:hAnsi="Symbol" w:cs="Symbol" w:hint="default"/>
        <w:lang w:val="pt-PT" w:eastAsia="en-US" w:bidi="ar-SA"/>
      </w:rPr>
    </w:lvl>
    <w:lvl w:ilvl="8">
      <w:numFmt w:val="bullet"/>
      <w:lvlText w:val=""/>
      <w:lvlJc w:val="left"/>
      <w:pPr>
        <w:tabs>
          <w:tab w:val="num" w:pos="0"/>
        </w:tabs>
        <w:ind w:left="9332" w:hanging="134"/>
      </w:pPr>
      <w:rPr>
        <w:rFonts w:ascii="Symbol" w:hAnsi="Symbol" w:cs="Symbol" w:hint="default"/>
        <w:lang w:val="pt-PT" w:eastAsia="en-US" w:bidi="ar-SA"/>
      </w:rPr>
    </w:lvl>
  </w:abstractNum>
  <w:abstractNum w:abstractNumId="2" w15:restartNumberingAfterBreak="0">
    <w:nsid w:val="44D60602"/>
    <w:multiLevelType w:val="multilevel"/>
    <w:tmpl w:val="4A2A7F80"/>
    <w:lvl w:ilvl="0">
      <w:start w:val="1"/>
      <w:numFmt w:val="upperRoman"/>
      <w:lvlText w:val="%1"/>
      <w:lvlJc w:val="left"/>
      <w:pPr>
        <w:tabs>
          <w:tab w:val="num" w:pos="0"/>
        </w:tabs>
        <w:ind w:left="2177" w:hanging="134"/>
      </w:pPr>
      <w:rPr>
        <w:rFonts w:ascii="Arial" w:eastAsia="Arial" w:hAnsi="Arial" w:cs="Arial"/>
        <w:b/>
        <w:bCs/>
        <w:w w:val="99"/>
        <w:sz w:val="24"/>
        <w:szCs w:val="24"/>
        <w:lang w:val="pt-PT" w:eastAsia="en-US" w:bidi="ar-SA"/>
      </w:rPr>
    </w:lvl>
    <w:lvl w:ilvl="1">
      <w:numFmt w:val="bullet"/>
      <w:lvlText w:val=""/>
      <w:lvlJc w:val="left"/>
      <w:pPr>
        <w:tabs>
          <w:tab w:val="num" w:pos="0"/>
        </w:tabs>
        <w:ind w:left="3074" w:hanging="134"/>
      </w:pPr>
      <w:rPr>
        <w:rFonts w:ascii="Symbol" w:hAnsi="Symbol" w:cs="Symbol" w:hint="default"/>
        <w:lang w:val="pt-PT" w:eastAsia="en-US" w:bidi="ar-SA"/>
      </w:rPr>
    </w:lvl>
    <w:lvl w:ilvl="2">
      <w:numFmt w:val="bullet"/>
      <w:lvlText w:val=""/>
      <w:lvlJc w:val="left"/>
      <w:pPr>
        <w:tabs>
          <w:tab w:val="num" w:pos="0"/>
        </w:tabs>
        <w:ind w:left="3969" w:hanging="134"/>
      </w:pPr>
      <w:rPr>
        <w:rFonts w:ascii="Symbol" w:hAnsi="Symbol" w:cs="Symbol" w:hint="default"/>
        <w:lang w:val="pt-PT" w:eastAsia="en-US" w:bidi="ar-SA"/>
      </w:rPr>
    </w:lvl>
    <w:lvl w:ilvl="3">
      <w:numFmt w:val="bullet"/>
      <w:lvlText w:val=""/>
      <w:lvlJc w:val="left"/>
      <w:pPr>
        <w:tabs>
          <w:tab w:val="num" w:pos="0"/>
        </w:tabs>
        <w:ind w:left="4863" w:hanging="134"/>
      </w:pPr>
      <w:rPr>
        <w:rFonts w:ascii="Symbol" w:hAnsi="Symbol" w:cs="Symbol" w:hint="default"/>
        <w:lang w:val="pt-PT" w:eastAsia="en-US" w:bidi="ar-SA"/>
      </w:rPr>
    </w:lvl>
    <w:lvl w:ilvl="4">
      <w:numFmt w:val="bullet"/>
      <w:lvlText w:val=""/>
      <w:lvlJc w:val="left"/>
      <w:pPr>
        <w:tabs>
          <w:tab w:val="num" w:pos="0"/>
        </w:tabs>
        <w:ind w:left="5758" w:hanging="134"/>
      </w:pPr>
      <w:rPr>
        <w:rFonts w:ascii="Symbol" w:hAnsi="Symbol" w:cs="Symbol" w:hint="default"/>
        <w:lang w:val="pt-PT" w:eastAsia="en-US" w:bidi="ar-SA"/>
      </w:rPr>
    </w:lvl>
    <w:lvl w:ilvl="5">
      <w:numFmt w:val="bullet"/>
      <w:lvlText w:val=""/>
      <w:lvlJc w:val="left"/>
      <w:pPr>
        <w:tabs>
          <w:tab w:val="num" w:pos="0"/>
        </w:tabs>
        <w:ind w:left="6652" w:hanging="134"/>
      </w:pPr>
      <w:rPr>
        <w:rFonts w:ascii="Symbol" w:hAnsi="Symbol" w:cs="Symbol" w:hint="default"/>
        <w:lang w:val="pt-PT" w:eastAsia="en-US" w:bidi="ar-SA"/>
      </w:rPr>
    </w:lvl>
    <w:lvl w:ilvl="6">
      <w:numFmt w:val="bullet"/>
      <w:lvlText w:val=""/>
      <w:lvlJc w:val="left"/>
      <w:pPr>
        <w:tabs>
          <w:tab w:val="num" w:pos="0"/>
        </w:tabs>
        <w:ind w:left="7547" w:hanging="134"/>
      </w:pPr>
      <w:rPr>
        <w:rFonts w:ascii="Symbol" w:hAnsi="Symbol" w:cs="Symbol" w:hint="default"/>
        <w:lang w:val="pt-PT" w:eastAsia="en-US" w:bidi="ar-SA"/>
      </w:rPr>
    </w:lvl>
    <w:lvl w:ilvl="7">
      <w:numFmt w:val="bullet"/>
      <w:lvlText w:val=""/>
      <w:lvlJc w:val="left"/>
      <w:pPr>
        <w:tabs>
          <w:tab w:val="num" w:pos="0"/>
        </w:tabs>
        <w:ind w:left="8441" w:hanging="134"/>
      </w:pPr>
      <w:rPr>
        <w:rFonts w:ascii="Symbol" w:hAnsi="Symbol" w:cs="Symbol" w:hint="default"/>
        <w:lang w:val="pt-PT" w:eastAsia="en-US" w:bidi="ar-SA"/>
      </w:rPr>
    </w:lvl>
    <w:lvl w:ilvl="8">
      <w:numFmt w:val="bullet"/>
      <w:lvlText w:val=""/>
      <w:lvlJc w:val="left"/>
      <w:pPr>
        <w:tabs>
          <w:tab w:val="num" w:pos="0"/>
        </w:tabs>
        <w:ind w:left="9336" w:hanging="134"/>
      </w:pPr>
      <w:rPr>
        <w:rFonts w:ascii="Symbol" w:hAnsi="Symbol" w:cs="Symbol" w:hint="default"/>
        <w:lang w:val="pt-PT" w:eastAsia="en-US" w:bidi="ar-SA"/>
      </w:rPr>
    </w:lvl>
  </w:abstractNum>
  <w:abstractNum w:abstractNumId="3" w15:restartNumberingAfterBreak="0">
    <w:nsid w:val="4A9C0758"/>
    <w:multiLevelType w:val="hybridMultilevel"/>
    <w:tmpl w:val="E9C27CFA"/>
    <w:lvl w:ilvl="0" w:tplc="1AA806A2">
      <w:start w:val="1"/>
      <w:numFmt w:val="upperRoman"/>
      <w:lvlText w:val="%1"/>
      <w:lvlJc w:val="left"/>
      <w:pPr>
        <w:ind w:left="635" w:hanging="194"/>
      </w:pPr>
      <w:rPr>
        <w:rFonts w:ascii="Arial" w:eastAsia="Arial" w:hAnsi="Arial" w:cs="Arial" w:hint="default"/>
        <w:b/>
        <w:bCs/>
        <w:w w:val="99"/>
        <w:sz w:val="24"/>
        <w:szCs w:val="24"/>
        <w:lang w:val="pt-PT" w:eastAsia="en-US" w:bidi="ar-SA"/>
      </w:rPr>
    </w:lvl>
    <w:lvl w:ilvl="1" w:tplc="C1CE70A4">
      <w:numFmt w:val="bullet"/>
      <w:lvlText w:val="•"/>
      <w:lvlJc w:val="left"/>
      <w:pPr>
        <w:ind w:left="1688" w:hanging="194"/>
      </w:pPr>
      <w:rPr>
        <w:rFonts w:hint="default"/>
        <w:lang w:val="pt-PT" w:eastAsia="en-US" w:bidi="ar-SA"/>
      </w:rPr>
    </w:lvl>
    <w:lvl w:ilvl="2" w:tplc="E64CB17A">
      <w:numFmt w:val="bullet"/>
      <w:lvlText w:val="•"/>
      <w:lvlJc w:val="left"/>
      <w:pPr>
        <w:ind w:left="2737" w:hanging="194"/>
      </w:pPr>
      <w:rPr>
        <w:rFonts w:hint="default"/>
        <w:lang w:val="pt-PT" w:eastAsia="en-US" w:bidi="ar-SA"/>
      </w:rPr>
    </w:lvl>
    <w:lvl w:ilvl="3" w:tplc="21CAAFA0">
      <w:numFmt w:val="bullet"/>
      <w:lvlText w:val="•"/>
      <w:lvlJc w:val="left"/>
      <w:pPr>
        <w:ind w:left="3785" w:hanging="194"/>
      </w:pPr>
      <w:rPr>
        <w:rFonts w:hint="default"/>
        <w:lang w:val="pt-PT" w:eastAsia="en-US" w:bidi="ar-SA"/>
      </w:rPr>
    </w:lvl>
    <w:lvl w:ilvl="4" w:tplc="22AC9154">
      <w:numFmt w:val="bullet"/>
      <w:lvlText w:val="•"/>
      <w:lvlJc w:val="left"/>
      <w:pPr>
        <w:ind w:left="4834" w:hanging="194"/>
      </w:pPr>
      <w:rPr>
        <w:rFonts w:hint="default"/>
        <w:lang w:val="pt-PT" w:eastAsia="en-US" w:bidi="ar-SA"/>
      </w:rPr>
    </w:lvl>
    <w:lvl w:ilvl="5" w:tplc="DDD861DA">
      <w:numFmt w:val="bullet"/>
      <w:lvlText w:val="•"/>
      <w:lvlJc w:val="left"/>
      <w:pPr>
        <w:ind w:left="5882" w:hanging="194"/>
      </w:pPr>
      <w:rPr>
        <w:rFonts w:hint="default"/>
        <w:lang w:val="pt-PT" w:eastAsia="en-US" w:bidi="ar-SA"/>
      </w:rPr>
    </w:lvl>
    <w:lvl w:ilvl="6" w:tplc="7228EF14">
      <w:numFmt w:val="bullet"/>
      <w:lvlText w:val="•"/>
      <w:lvlJc w:val="left"/>
      <w:pPr>
        <w:ind w:left="6931" w:hanging="194"/>
      </w:pPr>
      <w:rPr>
        <w:rFonts w:hint="default"/>
        <w:lang w:val="pt-PT" w:eastAsia="en-US" w:bidi="ar-SA"/>
      </w:rPr>
    </w:lvl>
    <w:lvl w:ilvl="7" w:tplc="52BC786E">
      <w:numFmt w:val="bullet"/>
      <w:lvlText w:val="•"/>
      <w:lvlJc w:val="left"/>
      <w:pPr>
        <w:ind w:left="7979" w:hanging="194"/>
      </w:pPr>
      <w:rPr>
        <w:rFonts w:hint="default"/>
        <w:lang w:val="pt-PT" w:eastAsia="en-US" w:bidi="ar-SA"/>
      </w:rPr>
    </w:lvl>
    <w:lvl w:ilvl="8" w:tplc="8F5C38EA">
      <w:numFmt w:val="bullet"/>
      <w:lvlText w:val="•"/>
      <w:lvlJc w:val="left"/>
      <w:pPr>
        <w:ind w:left="9028" w:hanging="194"/>
      </w:pPr>
      <w:rPr>
        <w:rFonts w:hint="default"/>
        <w:lang w:val="pt-PT" w:eastAsia="en-US" w:bidi="ar-SA"/>
      </w:rPr>
    </w:lvl>
  </w:abstractNum>
  <w:abstractNum w:abstractNumId="4" w15:restartNumberingAfterBreak="0">
    <w:nsid w:val="59BC423D"/>
    <w:multiLevelType w:val="hybridMultilevel"/>
    <w:tmpl w:val="1F72B6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A86204F"/>
    <w:multiLevelType w:val="hybridMultilevel"/>
    <w:tmpl w:val="9F24CD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C0E4013"/>
    <w:multiLevelType w:val="hybridMultilevel"/>
    <w:tmpl w:val="97263AC2"/>
    <w:lvl w:ilvl="0" w:tplc="B67A1370">
      <w:start w:val="1"/>
      <w:numFmt w:val="upperRoman"/>
      <w:lvlText w:val="%1"/>
      <w:lvlJc w:val="left"/>
      <w:pPr>
        <w:ind w:left="2192" w:hanging="134"/>
      </w:pPr>
      <w:rPr>
        <w:rFonts w:ascii="Arial" w:eastAsia="Arial" w:hAnsi="Arial" w:cs="Arial" w:hint="default"/>
        <w:b/>
        <w:bCs/>
        <w:w w:val="99"/>
        <w:sz w:val="24"/>
        <w:szCs w:val="24"/>
        <w:lang w:val="pt-PT" w:eastAsia="en-US" w:bidi="ar-SA"/>
      </w:rPr>
    </w:lvl>
    <w:lvl w:ilvl="1" w:tplc="F36898A8">
      <w:numFmt w:val="bullet"/>
      <w:lvlText w:val="•"/>
      <w:lvlJc w:val="left"/>
      <w:pPr>
        <w:ind w:left="3092" w:hanging="134"/>
      </w:pPr>
      <w:rPr>
        <w:rFonts w:hint="default"/>
        <w:lang w:val="pt-PT" w:eastAsia="en-US" w:bidi="ar-SA"/>
      </w:rPr>
    </w:lvl>
    <w:lvl w:ilvl="2" w:tplc="ED1CF844">
      <w:numFmt w:val="bullet"/>
      <w:lvlText w:val="•"/>
      <w:lvlJc w:val="left"/>
      <w:pPr>
        <w:ind w:left="3985" w:hanging="134"/>
      </w:pPr>
      <w:rPr>
        <w:rFonts w:hint="default"/>
        <w:lang w:val="pt-PT" w:eastAsia="en-US" w:bidi="ar-SA"/>
      </w:rPr>
    </w:lvl>
    <w:lvl w:ilvl="3" w:tplc="F70642A2">
      <w:numFmt w:val="bullet"/>
      <w:lvlText w:val="•"/>
      <w:lvlJc w:val="left"/>
      <w:pPr>
        <w:ind w:left="4877" w:hanging="134"/>
      </w:pPr>
      <w:rPr>
        <w:rFonts w:hint="default"/>
        <w:lang w:val="pt-PT" w:eastAsia="en-US" w:bidi="ar-SA"/>
      </w:rPr>
    </w:lvl>
    <w:lvl w:ilvl="4" w:tplc="A39E7712">
      <w:numFmt w:val="bullet"/>
      <w:lvlText w:val="•"/>
      <w:lvlJc w:val="left"/>
      <w:pPr>
        <w:ind w:left="5770" w:hanging="134"/>
      </w:pPr>
      <w:rPr>
        <w:rFonts w:hint="default"/>
        <w:lang w:val="pt-PT" w:eastAsia="en-US" w:bidi="ar-SA"/>
      </w:rPr>
    </w:lvl>
    <w:lvl w:ilvl="5" w:tplc="7184649E">
      <w:numFmt w:val="bullet"/>
      <w:lvlText w:val="•"/>
      <w:lvlJc w:val="left"/>
      <w:pPr>
        <w:ind w:left="6662" w:hanging="134"/>
      </w:pPr>
      <w:rPr>
        <w:rFonts w:hint="default"/>
        <w:lang w:val="pt-PT" w:eastAsia="en-US" w:bidi="ar-SA"/>
      </w:rPr>
    </w:lvl>
    <w:lvl w:ilvl="6" w:tplc="679422F2">
      <w:numFmt w:val="bullet"/>
      <w:lvlText w:val="•"/>
      <w:lvlJc w:val="left"/>
      <w:pPr>
        <w:ind w:left="7555" w:hanging="134"/>
      </w:pPr>
      <w:rPr>
        <w:rFonts w:hint="default"/>
        <w:lang w:val="pt-PT" w:eastAsia="en-US" w:bidi="ar-SA"/>
      </w:rPr>
    </w:lvl>
    <w:lvl w:ilvl="7" w:tplc="F63E6930">
      <w:numFmt w:val="bullet"/>
      <w:lvlText w:val="•"/>
      <w:lvlJc w:val="left"/>
      <w:pPr>
        <w:ind w:left="8447" w:hanging="134"/>
      </w:pPr>
      <w:rPr>
        <w:rFonts w:hint="default"/>
        <w:lang w:val="pt-PT" w:eastAsia="en-US" w:bidi="ar-SA"/>
      </w:rPr>
    </w:lvl>
    <w:lvl w:ilvl="8" w:tplc="E58CC084">
      <w:numFmt w:val="bullet"/>
      <w:lvlText w:val="•"/>
      <w:lvlJc w:val="left"/>
      <w:pPr>
        <w:ind w:left="9340" w:hanging="134"/>
      </w:pPr>
      <w:rPr>
        <w:rFonts w:hint="default"/>
        <w:lang w:val="pt-PT" w:eastAsia="en-US" w:bidi="ar-SA"/>
      </w:rPr>
    </w:lvl>
  </w:abstractNum>
  <w:num w:numId="1" w16cid:durableId="786435339">
    <w:abstractNumId w:val="5"/>
  </w:num>
  <w:num w:numId="2" w16cid:durableId="1421028893">
    <w:abstractNumId w:val="4"/>
  </w:num>
  <w:num w:numId="3" w16cid:durableId="937907955">
    <w:abstractNumId w:val="0"/>
  </w:num>
  <w:num w:numId="4" w16cid:durableId="1297492144">
    <w:abstractNumId w:val="2"/>
  </w:num>
  <w:num w:numId="5" w16cid:durableId="1891064874">
    <w:abstractNumId w:val="1"/>
  </w:num>
  <w:num w:numId="6" w16cid:durableId="2130317773">
    <w:abstractNumId w:val="6"/>
  </w:num>
  <w:num w:numId="7" w16cid:durableId="823202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EF7"/>
    <w:rsid w:val="00000E16"/>
    <w:rsid w:val="00012326"/>
    <w:rsid w:val="00070D3F"/>
    <w:rsid w:val="00073EA8"/>
    <w:rsid w:val="000B19C0"/>
    <w:rsid w:val="000E73F2"/>
    <w:rsid w:val="00162263"/>
    <w:rsid w:val="00181089"/>
    <w:rsid w:val="00191597"/>
    <w:rsid w:val="001B3820"/>
    <w:rsid w:val="00231352"/>
    <w:rsid w:val="00262CED"/>
    <w:rsid w:val="00273B0B"/>
    <w:rsid w:val="00274283"/>
    <w:rsid w:val="0028728E"/>
    <w:rsid w:val="002956E1"/>
    <w:rsid w:val="002C7A44"/>
    <w:rsid w:val="002E0885"/>
    <w:rsid w:val="002E471F"/>
    <w:rsid w:val="002E5A60"/>
    <w:rsid w:val="002F09A6"/>
    <w:rsid w:val="003106CC"/>
    <w:rsid w:val="00336BBB"/>
    <w:rsid w:val="0037688F"/>
    <w:rsid w:val="00394CA3"/>
    <w:rsid w:val="003F54A8"/>
    <w:rsid w:val="00401EF7"/>
    <w:rsid w:val="0044084D"/>
    <w:rsid w:val="0047041C"/>
    <w:rsid w:val="0047273D"/>
    <w:rsid w:val="00487EAF"/>
    <w:rsid w:val="004A61A4"/>
    <w:rsid w:val="004F2BCB"/>
    <w:rsid w:val="00500741"/>
    <w:rsid w:val="005200EE"/>
    <w:rsid w:val="00562C0D"/>
    <w:rsid w:val="00566A5D"/>
    <w:rsid w:val="00570FB8"/>
    <w:rsid w:val="0059216A"/>
    <w:rsid w:val="00592232"/>
    <w:rsid w:val="005A4F94"/>
    <w:rsid w:val="005D1F52"/>
    <w:rsid w:val="00607775"/>
    <w:rsid w:val="006161A2"/>
    <w:rsid w:val="00633C2C"/>
    <w:rsid w:val="006445DF"/>
    <w:rsid w:val="006C194D"/>
    <w:rsid w:val="006D7862"/>
    <w:rsid w:val="006D7864"/>
    <w:rsid w:val="006F33F4"/>
    <w:rsid w:val="006F44DE"/>
    <w:rsid w:val="006F4D83"/>
    <w:rsid w:val="007144E3"/>
    <w:rsid w:val="007278ED"/>
    <w:rsid w:val="00776A41"/>
    <w:rsid w:val="0078003A"/>
    <w:rsid w:val="00793409"/>
    <w:rsid w:val="007936BE"/>
    <w:rsid w:val="007B79B0"/>
    <w:rsid w:val="007C32B6"/>
    <w:rsid w:val="007D34C2"/>
    <w:rsid w:val="007D50A2"/>
    <w:rsid w:val="00802D69"/>
    <w:rsid w:val="00835078"/>
    <w:rsid w:val="008455A7"/>
    <w:rsid w:val="008474D2"/>
    <w:rsid w:val="00865F25"/>
    <w:rsid w:val="0087726E"/>
    <w:rsid w:val="00890153"/>
    <w:rsid w:val="00895170"/>
    <w:rsid w:val="008A0A02"/>
    <w:rsid w:val="008F1F13"/>
    <w:rsid w:val="00903F06"/>
    <w:rsid w:val="00985F4F"/>
    <w:rsid w:val="0098631B"/>
    <w:rsid w:val="009870E2"/>
    <w:rsid w:val="009C49A8"/>
    <w:rsid w:val="009D0F38"/>
    <w:rsid w:val="009D686A"/>
    <w:rsid w:val="00A13D98"/>
    <w:rsid w:val="00AE3039"/>
    <w:rsid w:val="00B60A40"/>
    <w:rsid w:val="00B85EAB"/>
    <w:rsid w:val="00B87968"/>
    <w:rsid w:val="00B902A6"/>
    <w:rsid w:val="00B926DF"/>
    <w:rsid w:val="00BF5AB6"/>
    <w:rsid w:val="00C71DF9"/>
    <w:rsid w:val="00CB4B5E"/>
    <w:rsid w:val="00D25E34"/>
    <w:rsid w:val="00D40CF6"/>
    <w:rsid w:val="00D624EE"/>
    <w:rsid w:val="00DB19A6"/>
    <w:rsid w:val="00DC5593"/>
    <w:rsid w:val="00DC5879"/>
    <w:rsid w:val="00DD7B03"/>
    <w:rsid w:val="00E065EE"/>
    <w:rsid w:val="00E9664F"/>
    <w:rsid w:val="00EC5973"/>
    <w:rsid w:val="00F00030"/>
    <w:rsid w:val="00F02B52"/>
    <w:rsid w:val="00F300A0"/>
    <w:rsid w:val="00F642E0"/>
    <w:rsid w:val="00F81390"/>
    <w:rsid w:val="00F81C36"/>
    <w:rsid w:val="00FA04AB"/>
    <w:rsid w:val="00FC5B4E"/>
    <w:rsid w:val="00FD0408"/>
    <w:rsid w:val="00FD19FC"/>
    <w:rsid w:val="0CA0753F"/>
    <w:rsid w:val="3B0DDF62"/>
    <w:rsid w:val="6A8D4D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16C1F"/>
  <w15:docId w15:val="{C64574E2-A5AD-437E-8DF4-D704393E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9A6"/>
  </w:style>
  <w:style w:type="paragraph" w:styleId="Ttulo1">
    <w:name w:val="heading 1"/>
    <w:basedOn w:val="Normal"/>
    <w:link w:val="Ttulo1Char"/>
    <w:uiPriority w:val="9"/>
    <w:qFormat/>
    <w:rsid w:val="00776A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C71DF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01EF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01EF7"/>
    <w:rPr>
      <w:rFonts w:ascii="Tahoma" w:hAnsi="Tahoma" w:cs="Tahoma"/>
      <w:sz w:val="16"/>
      <w:szCs w:val="16"/>
    </w:rPr>
  </w:style>
  <w:style w:type="paragraph" w:styleId="Cabealho">
    <w:name w:val="header"/>
    <w:basedOn w:val="Normal"/>
    <w:link w:val="CabealhoChar"/>
    <w:uiPriority w:val="99"/>
    <w:unhideWhenUsed/>
    <w:rsid w:val="007D50A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D50A2"/>
  </w:style>
  <w:style w:type="paragraph" w:styleId="Rodap">
    <w:name w:val="footer"/>
    <w:basedOn w:val="Normal"/>
    <w:link w:val="RodapChar"/>
    <w:uiPriority w:val="99"/>
    <w:unhideWhenUsed/>
    <w:rsid w:val="007D50A2"/>
    <w:pPr>
      <w:tabs>
        <w:tab w:val="center" w:pos="4252"/>
        <w:tab w:val="right" w:pos="8504"/>
      </w:tabs>
      <w:spacing w:after="0" w:line="240" w:lineRule="auto"/>
    </w:pPr>
  </w:style>
  <w:style w:type="character" w:customStyle="1" w:styleId="RodapChar">
    <w:name w:val="Rodapé Char"/>
    <w:basedOn w:val="Fontepargpadro"/>
    <w:link w:val="Rodap"/>
    <w:uiPriority w:val="99"/>
    <w:rsid w:val="007D50A2"/>
  </w:style>
  <w:style w:type="character" w:customStyle="1" w:styleId="mainfootersitename">
    <w:name w:val="main_footer_sitename"/>
    <w:basedOn w:val="Fontepargpadro"/>
    <w:rsid w:val="0028728E"/>
  </w:style>
  <w:style w:type="character" w:customStyle="1" w:styleId="mainfooterexpediente">
    <w:name w:val="main_footer_expediente"/>
    <w:basedOn w:val="Fontepargpadro"/>
    <w:rsid w:val="0028728E"/>
  </w:style>
  <w:style w:type="character" w:customStyle="1" w:styleId="mainfootersiteaddr">
    <w:name w:val="main_footer_siteaddr"/>
    <w:basedOn w:val="Fontepargpadro"/>
    <w:rsid w:val="0028728E"/>
  </w:style>
  <w:style w:type="character" w:customStyle="1" w:styleId="mainfootersitecity">
    <w:name w:val="main_footer_sitecity"/>
    <w:basedOn w:val="Fontepargpadro"/>
    <w:rsid w:val="0028728E"/>
  </w:style>
  <w:style w:type="character" w:customStyle="1" w:styleId="mainfootercep">
    <w:name w:val="main_footer_cep"/>
    <w:basedOn w:val="Fontepargpadro"/>
    <w:rsid w:val="0028728E"/>
  </w:style>
  <w:style w:type="character" w:customStyle="1" w:styleId="mainfooterfone">
    <w:name w:val="main_footer_fone"/>
    <w:basedOn w:val="Fontepargpadro"/>
    <w:rsid w:val="00000E16"/>
  </w:style>
  <w:style w:type="character" w:customStyle="1" w:styleId="mainfooteremail">
    <w:name w:val="main_footer_email"/>
    <w:basedOn w:val="Fontepargpadro"/>
    <w:rsid w:val="00000E16"/>
  </w:style>
  <w:style w:type="paragraph" w:styleId="SemEspaamento">
    <w:name w:val="No Spacing"/>
    <w:uiPriority w:val="1"/>
    <w:qFormat/>
    <w:rsid w:val="008455A7"/>
    <w:pPr>
      <w:spacing w:after="0" w:line="240" w:lineRule="auto"/>
    </w:pPr>
    <w:rPr>
      <w:rFonts w:ascii="Times New Roman" w:eastAsia="Times New Roman" w:hAnsi="Times New Roman" w:cs="Times New Roman"/>
      <w:sz w:val="28"/>
      <w:szCs w:val="28"/>
      <w:lang w:eastAsia="pt-BR"/>
    </w:rPr>
  </w:style>
  <w:style w:type="paragraph" w:styleId="NormalWeb">
    <w:name w:val="Normal (Web)"/>
    <w:basedOn w:val="Normal"/>
    <w:uiPriority w:val="99"/>
    <w:unhideWhenUsed/>
    <w:rsid w:val="00F300A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76A41"/>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C71DF9"/>
    <w:rPr>
      <w:rFonts w:asciiTheme="majorHAnsi" w:eastAsiaTheme="majorEastAsia" w:hAnsiTheme="majorHAnsi" w:cstheme="majorBidi"/>
      <w:color w:val="365F91" w:themeColor="accent1" w:themeShade="BF"/>
      <w:sz w:val="26"/>
      <w:szCs w:val="26"/>
    </w:rPr>
  </w:style>
  <w:style w:type="character" w:styleId="Hyperlink">
    <w:name w:val="Hyperlink"/>
    <w:basedOn w:val="Fontepargpadro"/>
    <w:uiPriority w:val="99"/>
    <w:semiHidden/>
    <w:unhideWhenUsed/>
    <w:rsid w:val="00C71DF9"/>
    <w:rPr>
      <w:color w:val="0000FF"/>
      <w:u w:val="single"/>
    </w:rPr>
  </w:style>
  <w:style w:type="character" w:customStyle="1" w:styleId="cite">
    <w:name w:val="cite"/>
    <w:basedOn w:val="Fontepargpadro"/>
    <w:rsid w:val="00C71DF9"/>
  </w:style>
  <w:style w:type="character" w:styleId="Forte">
    <w:name w:val="Strong"/>
    <w:basedOn w:val="Fontepargpadro"/>
    <w:uiPriority w:val="22"/>
    <w:qFormat/>
    <w:rsid w:val="00C71DF9"/>
    <w:rPr>
      <w:b/>
      <w:bCs/>
    </w:rPr>
  </w:style>
  <w:style w:type="paragraph" w:styleId="Corpodetexto">
    <w:name w:val="Body Text"/>
    <w:basedOn w:val="Normal"/>
    <w:link w:val="CorpodetextoChar"/>
    <w:rsid w:val="0047273D"/>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orpodetextoChar">
    <w:name w:val="Corpo de texto Char"/>
    <w:basedOn w:val="Fontepargpadro"/>
    <w:link w:val="Corpodetexto"/>
    <w:rsid w:val="0047273D"/>
    <w:rPr>
      <w:rFonts w:ascii="Times New Roman" w:eastAsia="Times New Roman" w:hAnsi="Times New Roman" w:cs="Times New Roman"/>
      <w:sz w:val="24"/>
      <w:szCs w:val="20"/>
      <w:lang w:eastAsia="ar-SA"/>
    </w:rPr>
  </w:style>
  <w:style w:type="character" w:styleId="nfase">
    <w:name w:val="Emphasis"/>
    <w:basedOn w:val="Fontepargpadro"/>
    <w:uiPriority w:val="20"/>
    <w:qFormat/>
    <w:rsid w:val="00835078"/>
    <w:rPr>
      <w:i/>
      <w:iCs/>
    </w:rPr>
  </w:style>
  <w:style w:type="paragraph" w:styleId="PargrafodaLista">
    <w:name w:val="List Paragraph"/>
    <w:basedOn w:val="Normal"/>
    <w:uiPriority w:val="1"/>
    <w:qFormat/>
    <w:rsid w:val="00FC5B4E"/>
    <w:pPr>
      <w:widowControl w:val="0"/>
      <w:suppressAutoHyphens/>
      <w:spacing w:before="92" w:after="0" w:line="240" w:lineRule="auto"/>
      <w:ind w:left="2167" w:hanging="2311"/>
    </w:pPr>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31524">
      <w:bodyDiv w:val="1"/>
      <w:marLeft w:val="0"/>
      <w:marRight w:val="0"/>
      <w:marTop w:val="0"/>
      <w:marBottom w:val="0"/>
      <w:divBdr>
        <w:top w:val="none" w:sz="0" w:space="0" w:color="auto"/>
        <w:left w:val="none" w:sz="0" w:space="0" w:color="auto"/>
        <w:bottom w:val="none" w:sz="0" w:space="0" w:color="auto"/>
        <w:right w:val="none" w:sz="0" w:space="0" w:color="auto"/>
      </w:divBdr>
      <w:divsChild>
        <w:div w:id="910234746">
          <w:marLeft w:val="0"/>
          <w:marRight w:val="0"/>
          <w:marTop w:val="0"/>
          <w:marBottom w:val="0"/>
          <w:divBdr>
            <w:top w:val="none" w:sz="0" w:space="0" w:color="auto"/>
            <w:left w:val="none" w:sz="0" w:space="0" w:color="auto"/>
            <w:bottom w:val="none" w:sz="0" w:space="0" w:color="auto"/>
            <w:right w:val="none" w:sz="0" w:space="0" w:color="auto"/>
          </w:divBdr>
        </w:div>
      </w:divsChild>
    </w:div>
    <w:div w:id="495388800">
      <w:bodyDiv w:val="1"/>
      <w:marLeft w:val="0"/>
      <w:marRight w:val="0"/>
      <w:marTop w:val="0"/>
      <w:marBottom w:val="0"/>
      <w:divBdr>
        <w:top w:val="none" w:sz="0" w:space="0" w:color="auto"/>
        <w:left w:val="none" w:sz="0" w:space="0" w:color="auto"/>
        <w:bottom w:val="none" w:sz="0" w:space="0" w:color="auto"/>
        <w:right w:val="none" w:sz="0" w:space="0" w:color="auto"/>
      </w:divBdr>
    </w:div>
    <w:div w:id="868376933">
      <w:bodyDiv w:val="1"/>
      <w:marLeft w:val="0"/>
      <w:marRight w:val="0"/>
      <w:marTop w:val="0"/>
      <w:marBottom w:val="0"/>
      <w:divBdr>
        <w:top w:val="none" w:sz="0" w:space="0" w:color="auto"/>
        <w:left w:val="none" w:sz="0" w:space="0" w:color="auto"/>
        <w:bottom w:val="none" w:sz="0" w:space="0" w:color="auto"/>
        <w:right w:val="none" w:sz="0" w:space="0" w:color="auto"/>
      </w:divBdr>
    </w:div>
    <w:div w:id="971594381">
      <w:bodyDiv w:val="1"/>
      <w:marLeft w:val="0"/>
      <w:marRight w:val="0"/>
      <w:marTop w:val="0"/>
      <w:marBottom w:val="0"/>
      <w:divBdr>
        <w:top w:val="none" w:sz="0" w:space="0" w:color="auto"/>
        <w:left w:val="none" w:sz="0" w:space="0" w:color="auto"/>
        <w:bottom w:val="none" w:sz="0" w:space="0" w:color="auto"/>
        <w:right w:val="none" w:sz="0" w:space="0" w:color="auto"/>
      </w:divBdr>
    </w:div>
    <w:div w:id="1056586346">
      <w:bodyDiv w:val="1"/>
      <w:marLeft w:val="0"/>
      <w:marRight w:val="0"/>
      <w:marTop w:val="0"/>
      <w:marBottom w:val="0"/>
      <w:divBdr>
        <w:top w:val="none" w:sz="0" w:space="0" w:color="auto"/>
        <w:left w:val="none" w:sz="0" w:space="0" w:color="auto"/>
        <w:bottom w:val="none" w:sz="0" w:space="0" w:color="auto"/>
        <w:right w:val="none" w:sz="0" w:space="0" w:color="auto"/>
      </w:divBdr>
    </w:div>
    <w:div w:id="1475877444">
      <w:bodyDiv w:val="1"/>
      <w:marLeft w:val="0"/>
      <w:marRight w:val="0"/>
      <w:marTop w:val="0"/>
      <w:marBottom w:val="0"/>
      <w:divBdr>
        <w:top w:val="none" w:sz="0" w:space="0" w:color="auto"/>
        <w:left w:val="none" w:sz="0" w:space="0" w:color="auto"/>
        <w:bottom w:val="none" w:sz="0" w:space="0" w:color="auto"/>
        <w:right w:val="none" w:sz="0" w:space="0" w:color="auto"/>
      </w:divBdr>
      <w:divsChild>
        <w:div w:id="1401439355">
          <w:marLeft w:val="0"/>
          <w:marRight w:val="0"/>
          <w:marTop w:val="0"/>
          <w:marBottom w:val="300"/>
          <w:divBdr>
            <w:top w:val="none" w:sz="0" w:space="0" w:color="auto"/>
            <w:left w:val="none" w:sz="0" w:space="0" w:color="auto"/>
            <w:bottom w:val="none" w:sz="0" w:space="0" w:color="auto"/>
            <w:right w:val="none" w:sz="0" w:space="0" w:color="auto"/>
          </w:divBdr>
        </w:div>
        <w:div w:id="1334845582">
          <w:marLeft w:val="0"/>
          <w:marRight w:val="0"/>
          <w:marTop w:val="0"/>
          <w:marBottom w:val="0"/>
          <w:divBdr>
            <w:top w:val="none" w:sz="0" w:space="0" w:color="auto"/>
            <w:left w:val="none" w:sz="0" w:space="0" w:color="auto"/>
            <w:bottom w:val="none" w:sz="0" w:space="0" w:color="auto"/>
            <w:right w:val="none" w:sz="0" w:space="0" w:color="auto"/>
          </w:divBdr>
        </w:div>
        <w:div w:id="2109423409">
          <w:marLeft w:val="0"/>
          <w:marRight w:val="0"/>
          <w:marTop w:val="300"/>
          <w:marBottom w:val="0"/>
          <w:divBdr>
            <w:top w:val="none" w:sz="0" w:space="0" w:color="auto"/>
            <w:left w:val="none" w:sz="0" w:space="0" w:color="auto"/>
            <w:bottom w:val="none" w:sz="0" w:space="0" w:color="auto"/>
            <w:right w:val="none" w:sz="0" w:space="0" w:color="auto"/>
          </w:divBdr>
        </w:div>
        <w:div w:id="1645695926">
          <w:marLeft w:val="0"/>
          <w:marRight w:val="0"/>
          <w:marTop w:val="225"/>
          <w:marBottom w:val="0"/>
          <w:divBdr>
            <w:top w:val="none" w:sz="0" w:space="0" w:color="auto"/>
            <w:left w:val="none" w:sz="0" w:space="0" w:color="auto"/>
            <w:bottom w:val="none" w:sz="0" w:space="0" w:color="auto"/>
            <w:right w:val="none" w:sz="0" w:space="0" w:color="auto"/>
          </w:divBdr>
        </w:div>
        <w:div w:id="186068399">
          <w:marLeft w:val="0"/>
          <w:marRight w:val="0"/>
          <w:marTop w:val="225"/>
          <w:marBottom w:val="0"/>
          <w:divBdr>
            <w:top w:val="none" w:sz="0" w:space="0" w:color="auto"/>
            <w:left w:val="none" w:sz="0" w:space="0" w:color="auto"/>
            <w:bottom w:val="none" w:sz="0" w:space="0" w:color="auto"/>
            <w:right w:val="none" w:sz="0" w:space="0" w:color="auto"/>
          </w:divBdr>
        </w:div>
        <w:div w:id="650403087">
          <w:marLeft w:val="0"/>
          <w:marRight w:val="0"/>
          <w:marTop w:val="300"/>
          <w:marBottom w:val="0"/>
          <w:divBdr>
            <w:top w:val="none" w:sz="0" w:space="0" w:color="auto"/>
            <w:left w:val="none" w:sz="0" w:space="0" w:color="auto"/>
            <w:bottom w:val="none" w:sz="0" w:space="0" w:color="auto"/>
            <w:right w:val="none" w:sz="0" w:space="0" w:color="auto"/>
          </w:divBdr>
        </w:div>
        <w:div w:id="611403306">
          <w:marLeft w:val="0"/>
          <w:marRight w:val="0"/>
          <w:marTop w:val="300"/>
          <w:marBottom w:val="0"/>
          <w:divBdr>
            <w:top w:val="none" w:sz="0" w:space="0" w:color="auto"/>
            <w:left w:val="none" w:sz="0" w:space="0" w:color="auto"/>
            <w:bottom w:val="none" w:sz="0" w:space="0" w:color="auto"/>
            <w:right w:val="none" w:sz="0" w:space="0" w:color="auto"/>
          </w:divBdr>
        </w:div>
      </w:divsChild>
    </w:div>
    <w:div w:id="1577086085">
      <w:bodyDiv w:val="1"/>
      <w:marLeft w:val="0"/>
      <w:marRight w:val="0"/>
      <w:marTop w:val="0"/>
      <w:marBottom w:val="0"/>
      <w:divBdr>
        <w:top w:val="none" w:sz="0" w:space="0" w:color="auto"/>
        <w:left w:val="none" w:sz="0" w:space="0" w:color="auto"/>
        <w:bottom w:val="none" w:sz="0" w:space="0" w:color="auto"/>
        <w:right w:val="none" w:sz="0" w:space="0" w:color="auto"/>
      </w:divBdr>
    </w:div>
    <w:div w:id="1719665593">
      <w:bodyDiv w:val="1"/>
      <w:marLeft w:val="0"/>
      <w:marRight w:val="0"/>
      <w:marTop w:val="0"/>
      <w:marBottom w:val="0"/>
      <w:divBdr>
        <w:top w:val="none" w:sz="0" w:space="0" w:color="auto"/>
        <w:left w:val="none" w:sz="0" w:space="0" w:color="auto"/>
        <w:bottom w:val="none" w:sz="0" w:space="0" w:color="auto"/>
        <w:right w:val="none" w:sz="0" w:space="0" w:color="auto"/>
      </w:divBdr>
    </w:div>
    <w:div w:id="2043287255">
      <w:bodyDiv w:val="1"/>
      <w:marLeft w:val="0"/>
      <w:marRight w:val="0"/>
      <w:marTop w:val="0"/>
      <w:marBottom w:val="0"/>
      <w:divBdr>
        <w:top w:val="none" w:sz="0" w:space="0" w:color="auto"/>
        <w:left w:val="none" w:sz="0" w:space="0" w:color="auto"/>
        <w:bottom w:val="none" w:sz="0" w:space="0" w:color="auto"/>
        <w:right w:val="none" w:sz="0" w:space="0" w:color="auto"/>
      </w:divBdr>
    </w:div>
    <w:div w:id="204350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ED7E1-1E0E-46A8-B804-99C845D22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1089</Words>
  <Characters>5883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oliveira</dc:creator>
  <cp:lastModifiedBy>Juridico</cp:lastModifiedBy>
  <cp:revision>8</cp:revision>
  <cp:lastPrinted>2023-11-17T19:35:00Z</cp:lastPrinted>
  <dcterms:created xsi:type="dcterms:W3CDTF">2023-12-18T18:14:00Z</dcterms:created>
  <dcterms:modified xsi:type="dcterms:W3CDTF">2024-04-24T13:37:00Z</dcterms:modified>
</cp:coreProperties>
</file>